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1F" w:rsidRDefault="00AB601F" w:rsidP="00AB601F">
      <w:pPr>
        <w:spacing w:line="240" w:lineRule="auto"/>
        <w:jc w:val="right"/>
        <w:rPr>
          <w:rFonts w:ascii="Times New Roman" w:hAnsi="Times New Roman"/>
          <w:bCs/>
          <w:iCs/>
        </w:rPr>
      </w:pPr>
      <w:r w:rsidRPr="009B21BA">
        <w:rPr>
          <w:rFonts w:ascii="Times New Roman" w:hAnsi="Times New Roman"/>
          <w:bCs/>
          <w:iCs/>
        </w:rPr>
        <w:t>Приложение</w:t>
      </w:r>
      <w:r>
        <w:rPr>
          <w:rFonts w:ascii="Times New Roman" w:hAnsi="Times New Roman"/>
          <w:bCs/>
          <w:iCs/>
        </w:rPr>
        <w:t xml:space="preserve"> №</w:t>
      </w:r>
      <w:r w:rsidR="00506BC7">
        <w:rPr>
          <w:rFonts w:ascii="Times New Roman" w:hAnsi="Times New Roman"/>
          <w:bCs/>
          <w:iCs/>
        </w:rPr>
        <w:t>5</w:t>
      </w:r>
      <w:r>
        <w:rPr>
          <w:rFonts w:ascii="Times New Roman" w:hAnsi="Times New Roman"/>
          <w:bCs/>
          <w:iCs/>
        </w:rPr>
        <w:t xml:space="preserve"> </w:t>
      </w:r>
    </w:p>
    <w:p w:rsidR="00AB601F" w:rsidRDefault="00AB601F" w:rsidP="00AB601F">
      <w:pPr>
        <w:spacing w:line="240" w:lineRule="auto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к протоколу №</w:t>
      </w:r>
      <w:r w:rsidR="009B1EB2">
        <w:rPr>
          <w:rFonts w:ascii="Times New Roman" w:hAnsi="Times New Roman"/>
          <w:bCs/>
          <w:iCs/>
        </w:rPr>
        <w:t>25</w:t>
      </w:r>
      <w:r>
        <w:rPr>
          <w:rFonts w:ascii="Times New Roman" w:hAnsi="Times New Roman"/>
          <w:bCs/>
          <w:iCs/>
        </w:rPr>
        <w:t xml:space="preserve"> от 16.09.2020 г.</w:t>
      </w:r>
    </w:p>
    <w:p w:rsidR="00455867" w:rsidRPr="00455867" w:rsidRDefault="00455867" w:rsidP="00766B4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D1A76" w:rsidRPr="00FD1A76" w:rsidRDefault="00FD1A76" w:rsidP="00FD1A76">
      <w:pPr>
        <w:spacing w:line="240" w:lineRule="auto"/>
        <w:jc w:val="right"/>
        <w:rPr>
          <w:rFonts w:ascii="Times New Roman" w:hAnsi="Times New Roman"/>
          <w:b/>
          <w:sz w:val="24"/>
        </w:rPr>
      </w:pPr>
      <w:r w:rsidRPr="00FD1A76">
        <w:rPr>
          <w:rFonts w:ascii="Times New Roman" w:hAnsi="Times New Roman"/>
          <w:b/>
          <w:sz w:val="24"/>
        </w:rPr>
        <w:t>УТВЕРЖДЕНА</w:t>
      </w:r>
    </w:p>
    <w:p w:rsidR="00FD1A76" w:rsidRPr="00FD1A76" w:rsidRDefault="00FD1A76" w:rsidP="00FD1A76">
      <w:pPr>
        <w:spacing w:line="240" w:lineRule="auto"/>
        <w:jc w:val="right"/>
        <w:rPr>
          <w:rFonts w:ascii="Times New Roman" w:hAnsi="Times New Roman"/>
          <w:sz w:val="24"/>
        </w:rPr>
      </w:pPr>
      <w:r w:rsidRPr="00FD1A76">
        <w:rPr>
          <w:rFonts w:ascii="Times New Roman" w:hAnsi="Times New Roman"/>
          <w:sz w:val="24"/>
        </w:rPr>
        <w:t xml:space="preserve"> Решением Совета по профессиональным квалификациям</w:t>
      </w:r>
    </w:p>
    <w:p w:rsidR="00FD1A76" w:rsidRPr="00FD1A76" w:rsidRDefault="00FD1A76" w:rsidP="00FD1A76">
      <w:pPr>
        <w:spacing w:line="240" w:lineRule="auto"/>
        <w:jc w:val="right"/>
        <w:rPr>
          <w:rFonts w:ascii="Times New Roman" w:hAnsi="Times New Roman"/>
          <w:sz w:val="24"/>
        </w:rPr>
      </w:pPr>
      <w:r w:rsidRPr="00FD1A76">
        <w:rPr>
          <w:rFonts w:ascii="Times New Roman" w:hAnsi="Times New Roman"/>
          <w:sz w:val="24"/>
        </w:rPr>
        <w:t xml:space="preserve"> в сфере безопасности труда, социальной защиты и занятости населения</w:t>
      </w:r>
    </w:p>
    <w:p w:rsidR="00FD1A76" w:rsidRDefault="00FD1A76" w:rsidP="00FD1A76">
      <w:pPr>
        <w:spacing w:line="240" w:lineRule="auto"/>
        <w:jc w:val="right"/>
        <w:rPr>
          <w:rFonts w:ascii="Times New Roman" w:hAnsi="Times New Roman"/>
          <w:sz w:val="24"/>
        </w:rPr>
      </w:pPr>
      <w:proofErr w:type="gramStart"/>
      <w:r w:rsidRPr="00FD1A76">
        <w:rPr>
          <w:rFonts w:ascii="Times New Roman" w:hAnsi="Times New Roman"/>
          <w:sz w:val="24"/>
        </w:rPr>
        <w:t>(протокол от «</w:t>
      </w:r>
      <w:r w:rsidR="006D2766">
        <w:rPr>
          <w:rFonts w:ascii="Times New Roman" w:hAnsi="Times New Roman"/>
          <w:sz w:val="24"/>
        </w:rPr>
        <w:t>29</w:t>
      </w:r>
      <w:r w:rsidRPr="00FD1A76">
        <w:rPr>
          <w:rFonts w:ascii="Times New Roman" w:hAnsi="Times New Roman"/>
          <w:sz w:val="24"/>
        </w:rPr>
        <w:t>»</w:t>
      </w:r>
      <w:r w:rsidR="00C70230">
        <w:rPr>
          <w:rFonts w:ascii="Times New Roman" w:hAnsi="Times New Roman"/>
          <w:sz w:val="24"/>
        </w:rPr>
        <w:t xml:space="preserve"> </w:t>
      </w:r>
      <w:r w:rsidR="006D2766">
        <w:rPr>
          <w:rFonts w:ascii="Times New Roman" w:hAnsi="Times New Roman"/>
          <w:sz w:val="24"/>
        </w:rPr>
        <w:t xml:space="preserve">апреля </w:t>
      </w:r>
      <w:r w:rsidRPr="00FD1A76">
        <w:rPr>
          <w:rFonts w:ascii="Times New Roman" w:hAnsi="Times New Roman"/>
          <w:sz w:val="24"/>
        </w:rPr>
        <w:t xml:space="preserve"> 201</w:t>
      </w:r>
      <w:r w:rsidR="00712137">
        <w:rPr>
          <w:rFonts w:ascii="Times New Roman" w:hAnsi="Times New Roman"/>
          <w:sz w:val="24"/>
        </w:rPr>
        <w:t>9</w:t>
      </w:r>
      <w:r w:rsidRPr="00FD1A76">
        <w:rPr>
          <w:rFonts w:ascii="Times New Roman" w:hAnsi="Times New Roman"/>
          <w:sz w:val="24"/>
        </w:rPr>
        <w:t xml:space="preserve"> года № </w:t>
      </w:r>
      <w:r w:rsidR="006D2766">
        <w:rPr>
          <w:rFonts w:ascii="Times New Roman" w:hAnsi="Times New Roman"/>
          <w:sz w:val="24"/>
        </w:rPr>
        <w:t>7</w:t>
      </w:r>
      <w:proofErr w:type="gramEnd"/>
    </w:p>
    <w:p w:rsidR="00BD7896" w:rsidRPr="00FD1A76" w:rsidRDefault="00BD7896" w:rsidP="00FD1A76">
      <w:pPr>
        <w:spacing w:line="240" w:lineRule="auto"/>
        <w:jc w:val="right"/>
        <w:rPr>
          <w:rFonts w:ascii="Times New Roman" w:eastAsia="Cambria" w:hAnsi="Times New Roman"/>
          <w:b/>
          <w:sz w:val="24"/>
          <w:szCs w:val="24"/>
        </w:rPr>
      </w:pPr>
      <w:r w:rsidRPr="002B0071">
        <w:rPr>
          <w:rFonts w:ascii="Times New Roman" w:hAnsi="Times New Roman"/>
          <w:b/>
          <w:sz w:val="24"/>
          <w:u w:val="single"/>
        </w:rPr>
        <w:t>с изменениями и дополнениями от 16.09.2020 г. протокол №</w:t>
      </w:r>
      <w:r w:rsidR="00FA2754" w:rsidRPr="002B0071">
        <w:rPr>
          <w:rFonts w:ascii="Times New Roman" w:hAnsi="Times New Roman"/>
          <w:b/>
          <w:sz w:val="24"/>
          <w:u w:val="single"/>
        </w:rPr>
        <w:t>25</w:t>
      </w:r>
      <w:r>
        <w:rPr>
          <w:rFonts w:ascii="Times New Roman" w:hAnsi="Times New Roman"/>
          <w:sz w:val="24"/>
        </w:rPr>
        <w:t>)</w:t>
      </w:r>
    </w:p>
    <w:p w:rsidR="001D7E45" w:rsidRPr="001D7E45" w:rsidRDefault="001D7E45" w:rsidP="001D7E45">
      <w:pPr>
        <w:spacing w:line="240" w:lineRule="auto"/>
        <w:jc w:val="right"/>
        <w:rPr>
          <w:rFonts w:ascii="Times New Roman" w:hAnsi="Times New Roman"/>
          <w:color w:val="FF0000"/>
          <w:sz w:val="24"/>
        </w:rPr>
      </w:pPr>
    </w:p>
    <w:p w:rsidR="001D7E45" w:rsidRPr="001D7E45" w:rsidRDefault="001D7E45" w:rsidP="001D7E45">
      <w:pPr>
        <w:spacing w:line="240" w:lineRule="auto"/>
        <w:jc w:val="center"/>
        <w:rPr>
          <w:rFonts w:ascii="Times New Roman" w:eastAsia="Cambria" w:hAnsi="Times New Roman"/>
          <w:b/>
          <w:sz w:val="24"/>
          <w:szCs w:val="24"/>
        </w:rPr>
      </w:pPr>
    </w:p>
    <w:p w:rsidR="001D7E45" w:rsidRPr="001D7E45" w:rsidRDefault="001D7E45" w:rsidP="001D7E45">
      <w:pPr>
        <w:spacing w:line="240" w:lineRule="auto"/>
        <w:jc w:val="center"/>
        <w:rPr>
          <w:rFonts w:ascii="Times New Roman" w:eastAsia="Cambria" w:hAnsi="Times New Roman"/>
          <w:b/>
          <w:sz w:val="24"/>
          <w:szCs w:val="24"/>
        </w:rPr>
      </w:pPr>
    </w:p>
    <w:p w:rsidR="001D7E45" w:rsidRPr="001D7E45" w:rsidRDefault="001D7E45" w:rsidP="001D7E45">
      <w:pPr>
        <w:spacing w:line="240" w:lineRule="auto"/>
        <w:jc w:val="center"/>
        <w:rPr>
          <w:rFonts w:ascii="Times New Roman" w:eastAsia="Cambria" w:hAnsi="Times New Roman"/>
          <w:b/>
          <w:sz w:val="24"/>
          <w:szCs w:val="24"/>
        </w:rPr>
      </w:pPr>
      <w:bookmarkStart w:id="0" w:name="_GoBack"/>
      <w:bookmarkEnd w:id="0"/>
    </w:p>
    <w:p w:rsidR="00FD1A76" w:rsidRPr="00FD1A76" w:rsidRDefault="00FD1A76" w:rsidP="00FD1A76">
      <w:pPr>
        <w:spacing w:line="240" w:lineRule="auto"/>
        <w:jc w:val="center"/>
        <w:rPr>
          <w:rFonts w:ascii="Times New Roman" w:eastAsia="Cambria" w:hAnsi="Times New Roman"/>
          <w:b/>
          <w:sz w:val="24"/>
          <w:szCs w:val="24"/>
        </w:rPr>
      </w:pPr>
    </w:p>
    <w:p w:rsidR="00FD1BCA" w:rsidRDefault="00FD1BCA" w:rsidP="007A50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50BF" w:rsidRPr="002510F8" w:rsidRDefault="00FD1BCA" w:rsidP="007A50B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10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МЕТОДИКА </w:t>
      </w:r>
    </w:p>
    <w:p w:rsidR="00D5023E" w:rsidRPr="002510F8" w:rsidRDefault="00FD1BCA" w:rsidP="002510F8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_Hlk523239774"/>
      <w:r w:rsidRPr="002510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ОПРЕДЕЛЕНИЯ РАЗМЕРОВ </w:t>
      </w:r>
      <w:proofErr w:type="gramStart"/>
      <w:r w:rsidRPr="002510F8">
        <w:rPr>
          <w:rFonts w:ascii="Times New Roman" w:hAnsi="Times New Roman"/>
          <w:b/>
          <w:color w:val="000000" w:themeColor="text1"/>
          <w:sz w:val="28"/>
          <w:szCs w:val="28"/>
        </w:rPr>
        <w:t>ОПЛАТЫ</w:t>
      </w:r>
      <w:proofErr w:type="gramEnd"/>
      <w:r w:rsidRPr="002510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 ПРОВЕДЕНИЕ </w:t>
      </w:r>
      <w:r w:rsidR="00CB3ECB" w:rsidRPr="002510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ПРОВЕРКИ СООТВЕТСТВИЯ </w:t>
      </w:r>
      <w:r w:rsidRPr="002510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ПРЕДСТАВЛЕННЫХ </w:t>
      </w:r>
      <w:r w:rsidR="00176217" w:rsidRPr="002510F8">
        <w:rPr>
          <w:rFonts w:ascii="Times New Roman" w:hAnsi="Times New Roman"/>
          <w:b/>
          <w:color w:val="000000" w:themeColor="text1"/>
          <w:sz w:val="28"/>
          <w:szCs w:val="28"/>
        </w:rPr>
        <w:t>ОРГАНИЗАЦИЕЙ</w:t>
      </w:r>
      <w:r w:rsidR="00311129" w:rsidRPr="002510F8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2510F8">
        <w:rPr>
          <w:rFonts w:ascii="Times New Roman" w:hAnsi="Times New Roman"/>
          <w:b/>
          <w:color w:val="000000" w:themeColor="text1"/>
          <w:sz w:val="28"/>
          <w:szCs w:val="28"/>
        </w:rPr>
        <w:t>ЗАЯВИТЕЛЕМ ДОКУМЕНТОВ И СВЕДЕНИЙ,</w:t>
      </w:r>
      <w:r w:rsidR="001D7E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510F8" w:rsidRPr="002510F8">
        <w:rPr>
          <w:rFonts w:ascii="Times New Roman" w:hAnsi="Times New Roman"/>
          <w:b/>
          <w:color w:val="000000" w:themeColor="text1"/>
          <w:sz w:val="28"/>
          <w:szCs w:val="28"/>
        </w:rPr>
        <w:t>РАСШИРЕНИЯ ОБЛАСТИ ДЕЯТЕЛЬНОСТИ,</w:t>
      </w:r>
      <w:r w:rsidRPr="002510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ВЫЕЗДНОЙ </w:t>
      </w:r>
      <w:r w:rsidR="00CB3ECB" w:rsidRPr="002510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ПРОВЕРКИ </w:t>
      </w:r>
      <w:r w:rsidRPr="002510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СООТВЕТСТВИЯ </w:t>
      </w:r>
      <w:r w:rsidR="00936D0D" w:rsidRPr="002510F8">
        <w:rPr>
          <w:rFonts w:ascii="Times New Roman" w:hAnsi="Times New Roman"/>
          <w:b/>
          <w:color w:val="000000" w:themeColor="text1"/>
          <w:sz w:val="28"/>
          <w:szCs w:val="28"/>
        </w:rPr>
        <w:t>ОРГАНИЗАЦИИ-</w:t>
      </w:r>
      <w:r w:rsidRPr="002510F8">
        <w:rPr>
          <w:rFonts w:ascii="Times New Roman" w:hAnsi="Times New Roman"/>
          <w:b/>
          <w:color w:val="000000" w:themeColor="text1"/>
          <w:sz w:val="28"/>
          <w:szCs w:val="28"/>
        </w:rPr>
        <w:t>ЗАЯВИТЕЛЯ ПРЕДЪЯВЛЯЕМЫМ ТРЕБОВАНИЯМ</w:t>
      </w:r>
      <w:r w:rsidR="002510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510F8">
        <w:rPr>
          <w:rFonts w:ascii="Times New Roman" w:hAnsi="Times New Roman"/>
          <w:b/>
          <w:color w:val="000000" w:themeColor="text1"/>
          <w:sz w:val="28"/>
          <w:szCs w:val="28"/>
        </w:rPr>
        <w:t>ДЛЯ ПРОВЕДЕНИЯ НЕЗАВИСИМОЙ ОЦЕНКИ КВАЛИФИКАЦИИ И НАДЕЛЕНИЯ ИЛИ ПРЕКРАЩЕНИЯ ПОЛНОМОЧИЙ ЦЕНТРА ОЦЕНКИ КВАЛИФИКАЦИ</w:t>
      </w:r>
      <w:r w:rsidR="001D7E45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Pr="002510F8">
        <w:rPr>
          <w:rFonts w:ascii="Times New Roman" w:hAnsi="Times New Roman"/>
          <w:b/>
          <w:color w:val="000000" w:themeColor="text1"/>
          <w:sz w:val="28"/>
          <w:szCs w:val="28"/>
        </w:rPr>
        <w:t>, ЭКЗАМЕНАЦИОННОГО ЦЕНТРА, ЭКЗАМЕНАЦИОННОЙ ПЛОЩАДКИ</w:t>
      </w:r>
    </w:p>
    <w:bookmarkEnd w:id="1"/>
    <w:p w:rsidR="00D5023E" w:rsidRPr="002510F8" w:rsidRDefault="00D5023E" w:rsidP="007A50BF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5023E" w:rsidRPr="006A46F7" w:rsidRDefault="00D5023E" w:rsidP="007A50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2FF" w:rsidRDefault="008A02FF" w:rsidP="008A02F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D1BCA" w:rsidRDefault="00FD1BCA" w:rsidP="008A02F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D1BCA" w:rsidRDefault="00FD1BCA" w:rsidP="008A02F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D1BCA" w:rsidRDefault="00FD1BCA" w:rsidP="008A02F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D1BCA" w:rsidRDefault="00FD1BCA" w:rsidP="008A02F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D1BCA" w:rsidRDefault="00FD1BCA" w:rsidP="008A02F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D1BCA" w:rsidRDefault="00FD1BCA" w:rsidP="008A02F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D1BCA" w:rsidRDefault="00FD1BCA" w:rsidP="008A02F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D1BCA" w:rsidRDefault="00FD1BCA" w:rsidP="008A02F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D1BCA" w:rsidRDefault="00FD1BCA" w:rsidP="008A02F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D1BCA" w:rsidRDefault="00FD1BCA" w:rsidP="008A02F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060F0D" w:rsidRDefault="00060F0D" w:rsidP="008A02F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060F0D" w:rsidRDefault="00060F0D" w:rsidP="008A02F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D1BCA" w:rsidRDefault="00FD1BCA" w:rsidP="00FD1B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39565B" w:rsidRDefault="0039565B" w:rsidP="00FD1B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65B" w:rsidRDefault="0039565B" w:rsidP="00FD1B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BCA" w:rsidRDefault="001D7E45" w:rsidP="00FD1B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49771D" w:rsidRPr="002510F8" w:rsidRDefault="0049771D" w:rsidP="0049771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510F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I</w:t>
      </w:r>
      <w:r w:rsidRPr="002510F8">
        <w:rPr>
          <w:rFonts w:ascii="Times New Roman" w:hAnsi="Times New Roman"/>
          <w:b/>
          <w:color w:val="000000" w:themeColor="text1"/>
          <w:sz w:val="28"/>
          <w:szCs w:val="28"/>
        </w:rPr>
        <w:t>.Общие положения</w:t>
      </w:r>
    </w:p>
    <w:p w:rsidR="0049771D" w:rsidRPr="002510F8" w:rsidRDefault="00F22C26" w:rsidP="0049771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510F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9771D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.1. Настоящая Методика </w:t>
      </w:r>
      <w:bookmarkStart w:id="2" w:name="_Hlk523422739"/>
      <w:r w:rsidR="0049771D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устанавливает порядок определения размеров </w:t>
      </w:r>
      <w:r w:rsidR="000036F9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оплаты </w:t>
      </w:r>
      <w:r w:rsidR="00C70230" w:rsidRPr="002510F8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49771D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контрольной процедуры представленных </w:t>
      </w:r>
      <w:r w:rsidR="00C2251A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организацией </w:t>
      </w:r>
      <w:proofErr w:type="gramStart"/>
      <w:r w:rsidR="00C2251A" w:rsidRPr="002510F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9771D" w:rsidRPr="002510F8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gramEnd"/>
      <w:r w:rsidR="0049771D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аявителем документов и сведений, выездной </w:t>
      </w:r>
      <w:r w:rsidR="00CB3ECB" w:rsidRPr="002510F8">
        <w:rPr>
          <w:rFonts w:ascii="Times New Roman" w:hAnsi="Times New Roman"/>
          <w:color w:val="000000" w:themeColor="text1"/>
          <w:sz w:val="28"/>
          <w:szCs w:val="28"/>
        </w:rPr>
        <w:t>проверки</w:t>
      </w:r>
      <w:r w:rsidR="0049771D" w:rsidRPr="002510F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9771D" w:rsidRPr="002510F8" w:rsidRDefault="0049771D" w:rsidP="0049771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- соответствия </w:t>
      </w:r>
      <w:r w:rsidR="00C2251A" w:rsidRPr="002510F8">
        <w:rPr>
          <w:rFonts w:ascii="Times New Roman" w:hAnsi="Times New Roman"/>
          <w:color w:val="000000" w:themeColor="text1"/>
          <w:sz w:val="28"/>
          <w:szCs w:val="28"/>
        </w:rPr>
        <w:t>организации-</w:t>
      </w:r>
      <w:r w:rsidRPr="002510F8">
        <w:rPr>
          <w:rFonts w:ascii="Times New Roman" w:hAnsi="Times New Roman"/>
          <w:color w:val="000000" w:themeColor="text1"/>
          <w:sz w:val="28"/>
          <w:szCs w:val="28"/>
        </w:rPr>
        <w:t>заявителя предъявляемым требованиям к центру оценки квалификаци</w:t>
      </w:r>
      <w:r w:rsidR="00CB3ECB" w:rsidRPr="002510F8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2510F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9771D" w:rsidRPr="002510F8" w:rsidRDefault="0049771D" w:rsidP="0049771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- соответствия </w:t>
      </w:r>
      <w:r w:rsidR="00C2251A" w:rsidRPr="002510F8">
        <w:rPr>
          <w:rFonts w:ascii="Times New Roman" w:hAnsi="Times New Roman"/>
          <w:color w:val="000000" w:themeColor="text1"/>
          <w:sz w:val="28"/>
          <w:szCs w:val="28"/>
        </w:rPr>
        <w:t>организации-</w:t>
      </w:r>
      <w:r w:rsidRPr="002510F8">
        <w:rPr>
          <w:rFonts w:ascii="Times New Roman" w:hAnsi="Times New Roman"/>
          <w:color w:val="000000" w:themeColor="text1"/>
          <w:sz w:val="28"/>
          <w:szCs w:val="28"/>
        </w:rPr>
        <w:t>заявителя предъявляемым требованиям к экзаменационному центру;</w:t>
      </w:r>
    </w:p>
    <w:p w:rsidR="0049771D" w:rsidRPr="002510F8" w:rsidRDefault="0049771D" w:rsidP="0049771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- соответствия </w:t>
      </w:r>
      <w:r w:rsidR="00C2251A" w:rsidRPr="002510F8">
        <w:rPr>
          <w:rFonts w:ascii="Times New Roman" w:hAnsi="Times New Roman"/>
          <w:color w:val="000000" w:themeColor="text1"/>
          <w:sz w:val="28"/>
          <w:szCs w:val="28"/>
        </w:rPr>
        <w:t>организации-</w:t>
      </w:r>
      <w:r w:rsidRPr="002510F8">
        <w:rPr>
          <w:rFonts w:ascii="Times New Roman" w:hAnsi="Times New Roman"/>
          <w:color w:val="000000" w:themeColor="text1"/>
          <w:sz w:val="28"/>
          <w:szCs w:val="28"/>
        </w:rPr>
        <w:t>заявителя предъявляемым требованиям к экзаменационной площадке;</w:t>
      </w:r>
    </w:p>
    <w:p w:rsidR="0049771D" w:rsidRPr="002510F8" w:rsidRDefault="0049771D" w:rsidP="0049771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- проведения планового (внепланового) контроля соответствия установленным требованиям </w:t>
      </w:r>
      <w:r w:rsidR="00C81CCD" w:rsidRPr="002510F8">
        <w:rPr>
          <w:rFonts w:ascii="Times New Roman" w:hAnsi="Times New Roman"/>
          <w:color w:val="000000" w:themeColor="text1"/>
          <w:sz w:val="28"/>
          <w:szCs w:val="28"/>
        </w:rPr>
        <w:t>аккредитованной организации</w:t>
      </w:r>
      <w:r w:rsidRPr="002510F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9771D" w:rsidRPr="002510F8" w:rsidRDefault="00F22C26" w:rsidP="0049771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510F8">
        <w:rPr>
          <w:rFonts w:ascii="Times New Roman" w:hAnsi="Times New Roman"/>
          <w:color w:val="000000" w:themeColor="text1"/>
          <w:sz w:val="28"/>
          <w:szCs w:val="28"/>
        </w:rPr>
        <w:t>- расширения области деятельности ЦОК (ЭЦ).</w:t>
      </w:r>
    </w:p>
    <w:bookmarkEnd w:id="2"/>
    <w:p w:rsidR="0049771D" w:rsidRPr="002510F8" w:rsidRDefault="00F22C26" w:rsidP="0049771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510F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9771D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.2. Плата за проведение </w:t>
      </w:r>
      <w:r w:rsidR="00CB3ECB" w:rsidRPr="002510F8">
        <w:rPr>
          <w:rFonts w:ascii="Times New Roman" w:hAnsi="Times New Roman"/>
          <w:color w:val="000000" w:themeColor="text1"/>
          <w:sz w:val="28"/>
          <w:szCs w:val="28"/>
        </w:rPr>
        <w:t>проверки соответствия</w:t>
      </w:r>
      <w:r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 причитается</w:t>
      </w:r>
      <w:r w:rsidR="00061C0E">
        <w:rPr>
          <w:rFonts w:ascii="Times New Roman" w:hAnsi="Times New Roman"/>
          <w:color w:val="000000" w:themeColor="text1"/>
          <w:sz w:val="28"/>
          <w:szCs w:val="28"/>
        </w:rPr>
        <w:t xml:space="preserve"> членам  комиссии и</w:t>
      </w:r>
      <w:r w:rsidR="002510F8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 персоналу участвующему в проверке, организации</w:t>
      </w:r>
      <w:r w:rsidR="0049771D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10F8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0036F9" w:rsidRPr="002510F8">
        <w:rPr>
          <w:rFonts w:ascii="Times New Roman" w:hAnsi="Times New Roman"/>
          <w:color w:val="000000" w:themeColor="text1"/>
          <w:sz w:val="28"/>
          <w:szCs w:val="28"/>
        </w:rPr>
        <w:t>возмещения прямых</w:t>
      </w:r>
      <w:r w:rsidR="0049771D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 и косвенных </w:t>
      </w:r>
      <w:r w:rsidR="00C70230" w:rsidRPr="002510F8">
        <w:rPr>
          <w:rFonts w:ascii="Times New Roman" w:hAnsi="Times New Roman"/>
          <w:color w:val="000000" w:themeColor="text1"/>
          <w:sz w:val="28"/>
          <w:szCs w:val="28"/>
        </w:rPr>
        <w:t>затрат понесённых</w:t>
      </w:r>
      <w:r w:rsidR="0049771D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510F8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49771D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10F8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  проведении</w:t>
      </w:r>
      <w:r w:rsidR="0049771D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10F8" w:rsidRPr="002510F8">
        <w:rPr>
          <w:rFonts w:ascii="Times New Roman" w:hAnsi="Times New Roman"/>
          <w:color w:val="000000" w:themeColor="text1"/>
          <w:sz w:val="28"/>
          <w:szCs w:val="28"/>
        </w:rPr>
        <w:t>проверки соответствия</w:t>
      </w:r>
      <w:r w:rsidR="0049771D" w:rsidRPr="002510F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771D" w:rsidRPr="006A46F7" w:rsidRDefault="0049771D" w:rsidP="008A02F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7E6522" w:rsidRDefault="00F22C26" w:rsidP="007E65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20527F">
        <w:rPr>
          <w:rFonts w:ascii="Times New Roman" w:hAnsi="Times New Roman"/>
          <w:b/>
          <w:sz w:val="28"/>
          <w:szCs w:val="28"/>
        </w:rPr>
        <w:t>Основные понятия и определения</w:t>
      </w:r>
    </w:p>
    <w:p w:rsidR="007E6522" w:rsidRPr="007E6522" w:rsidRDefault="007E6522" w:rsidP="007E652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E6522">
        <w:rPr>
          <w:rFonts w:ascii="Times New Roman" w:hAnsi="Times New Roman"/>
          <w:sz w:val="28"/>
          <w:szCs w:val="28"/>
        </w:rPr>
        <w:t xml:space="preserve">В настоящей Методике применяются следующие термины с соответствующими определениями: </w:t>
      </w:r>
    </w:p>
    <w:p w:rsidR="00F22C26" w:rsidRPr="004708B2" w:rsidRDefault="007E6522" w:rsidP="00D62B8C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</w:t>
      </w:r>
      <w:r w:rsidR="00F22C26" w:rsidRPr="000036F9">
        <w:rPr>
          <w:rFonts w:ascii="Times New Roman" w:hAnsi="Times New Roman"/>
          <w:i/>
          <w:sz w:val="28"/>
          <w:szCs w:val="28"/>
        </w:rPr>
        <w:t>ттестат ЦОК</w:t>
      </w:r>
      <w:r w:rsidR="00F22C26" w:rsidRPr="004708B2">
        <w:rPr>
          <w:rFonts w:ascii="Times New Roman" w:hAnsi="Times New Roman"/>
          <w:sz w:val="28"/>
          <w:szCs w:val="28"/>
        </w:rPr>
        <w:t xml:space="preserve"> – документ, выдаваемый </w:t>
      </w:r>
      <w:r w:rsidR="000036F9" w:rsidRPr="004708B2">
        <w:rPr>
          <w:rFonts w:ascii="Times New Roman" w:hAnsi="Times New Roman"/>
          <w:sz w:val="28"/>
          <w:szCs w:val="28"/>
        </w:rPr>
        <w:t>СПК юридическому</w:t>
      </w:r>
      <w:r w:rsidR="00F22C26" w:rsidRPr="004708B2">
        <w:rPr>
          <w:rFonts w:ascii="Times New Roman" w:hAnsi="Times New Roman"/>
          <w:sz w:val="28"/>
          <w:szCs w:val="28"/>
        </w:rPr>
        <w:t xml:space="preserve"> лицу о наделении его полномочиями на проведение независимой оценки квалификаций в сфере безопасности труда, социальной защиты и занятости населения;</w:t>
      </w:r>
    </w:p>
    <w:p w:rsidR="00F22C26" w:rsidRPr="004708B2" w:rsidRDefault="007E6522" w:rsidP="00D62B8C">
      <w:pPr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</w:t>
      </w:r>
      <w:r w:rsidR="00F22C26" w:rsidRPr="000036F9">
        <w:rPr>
          <w:rFonts w:ascii="Times New Roman" w:hAnsi="Times New Roman"/>
          <w:i/>
          <w:sz w:val="28"/>
          <w:szCs w:val="28"/>
        </w:rPr>
        <w:t>ттестат ЭЦ</w:t>
      </w:r>
      <w:r w:rsidR="00F22C26" w:rsidRPr="004708B2">
        <w:rPr>
          <w:rFonts w:ascii="Times New Roman" w:hAnsi="Times New Roman"/>
          <w:sz w:val="28"/>
          <w:szCs w:val="28"/>
        </w:rPr>
        <w:t xml:space="preserve"> – документ, выдаваемый </w:t>
      </w:r>
      <w:r w:rsidR="000036F9" w:rsidRPr="004708B2">
        <w:rPr>
          <w:rFonts w:ascii="Times New Roman" w:hAnsi="Times New Roman"/>
          <w:sz w:val="28"/>
          <w:szCs w:val="28"/>
        </w:rPr>
        <w:t>ЦОК юридическому</w:t>
      </w:r>
      <w:r w:rsidR="00F22C26" w:rsidRPr="004708B2">
        <w:rPr>
          <w:rFonts w:ascii="Times New Roman" w:hAnsi="Times New Roman"/>
          <w:sz w:val="28"/>
          <w:szCs w:val="28"/>
        </w:rPr>
        <w:t xml:space="preserve"> лицу о наделении его полномочиями на </w:t>
      </w:r>
      <w:r w:rsidR="00061C0E">
        <w:rPr>
          <w:rFonts w:ascii="Times New Roman" w:hAnsi="Times New Roman"/>
          <w:sz w:val="28"/>
          <w:szCs w:val="28"/>
        </w:rPr>
        <w:t xml:space="preserve">организацию </w:t>
      </w:r>
      <w:r w:rsidR="00F22C26" w:rsidRPr="004708B2">
        <w:rPr>
          <w:rFonts w:ascii="Times New Roman" w:hAnsi="Times New Roman"/>
          <w:sz w:val="28"/>
          <w:szCs w:val="28"/>
        </w:rPr>
        <w:t>проведени</w:t>
      </w:r>
      <w:r w:rsidR="00061C0E">
        <w:rPr>
          <w:rFonts w:ascii="Times New Roman" w:hAnsi="Times New Roman"/>
          <w:sz w:val="28"/>
          <w:szCs w:val="28"/>
        </w:rPr>
        <w:t>я</w:t>
      </w:r>
      <w:r w:rsidR="00F22C26" w:rsidRPr="004708B2">
        <w:rPr>
          <w:rFonts w:ascii="Times New Roman" w:hAnsi="Times New Roman"/>
          <w:sz w:val="28"/>
          <w:szCs w:val="28"/>
        </w:rPr>
        <w:t xml:space="preserve"> независимой оценки квалификаций в сфере безопасности труда, социальной защиты и занятости населения;</w:t>
      </w:r>
    </w:p>
    <w:p w:rsidR="00F22C26" w:rsidRPr="004708B2" w:rsidRDefault="007E6522" w:rsidP="00D62B8C">
      <w:pPr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</w:t>
      </w:r>
      <w:r w:rsidR="00F22C26" w:rsidRPr="000036F9">
        <w:rPr>
          <w:rFonts w:ascii="Times New Roman" w:hAnsi="Times New Roman"/>
          <w:i/>
          <w:sz w:val="28"/>
          <w:szCs w:val="28"/>
        </w:rPr>
        <w:t>езависимая оценка квалификации</w:t>
      </w:r>
      <w:r w:rsidR="00F22C26" w:rsidRPr="004708B2">
        <w:rPr>
          <w:rFonts w:ascii="Times New Roman" w:hAnsi="Times New Roman"/>
          <w:sz w:val="28"/>
          <w:szCs w:val="28"/>
        </w:rPr>
        <w:t xml:space="preserve"> </w:t>
      </w:r>
      <w:r w:rsidRPr="007E6522">
        <w:rPr>
          <w:rFonts w:ascii="Times New Roman" w:hAnsi="Times New Roman"/>
          <w:sz w:val="28"/>
          <w:szCs w:val="28"/>
        </w:rPr>
        <w:t xml:space="preserve">работников или лиц, претендующих на осуществление определенного вида трудовой деятельности, </w:t>
      </w:r>
      <w:r w:rsidR="00AF1EA9">
        <w:rPr>
          <w:rFonts w:ascii="Times New Roman" w:hAnsi="Times New Roman"/>
          <w:sz w:val="28"/>
          <w:szCs w:val="28"/>
        </w:rPr>
        <w:t xml:space="preserve">- </w:t>
      </w:r>
      <w:r w:rsidRPr="007E6522">
        <w:rPr>
          <w:rFonts w:ascii="Times New Roman" w:hAnsi="Times New Roman"/>
          <w:sz w:val="28"/>
          <w:szCs w:val="28"/>
        </w:rPr>
        <w:t>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требования к квалификации), проведенная ЦОК в соответствии с Федеральным законом от 3 июля 2016 года №238-ФЗ «О независимой оценке квалификаций»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26" w:rsidRPr="004708B2">
        <w:rPr>
          <w:rFonts w:ascii="Times New Roman" w:hAnsi="Times New Roman"/>
          <w:sz w:val="28"/>
          <w:szCs w:val="28"/>
        </w:rPr>
        <w:t xml:space="preserve">и положениями регламентирующих документов СПК; </w:t>
      </w:r>
      <w:proofErr w:type="gramEnd"/>
    </w:p>
    <w:p w:rsidR="00F22C26" w:rsidRPr="002510F8" w:rsidRDefault="007E6522" w:rsidP="00D62B8C">
      <w:pPr>
        <w:tabs>
          <w:tab w:val="left" w:pos="851"/>
        </w:tabs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2510F8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О</w:t>
      </w:r>
      <w:r w:rsidR="00F22C26" w:rsidRPr="002510F8">
        <w:rPr>
          <w:rFonts w:ascii="Times New Roman" w:hAnsi="Times New Roman"/>
          <w:i/>
          <w:color w:val="000000" w:themeColor="text1"/>
          <w:sz w:val="28"/>
          <w:szCs w:val="28"/>
        </w:rPr>
        <w:t>бласть деятельности</w:t>
      </w:r>
      <w:r w:rsidR="00F22C26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 – профессиональные стандарты, наименования профессиональных квалификаций, квалификационные уровни (подуровни), в соответствии с которыми ЦОК, экзаменационный центр, экзаменаци</w:t>
      </w:r>
      <w:r w:rsidR="00061C0E">
        <w:rPr>
          <w:rFonts w:ascii="Times New Roman" w:hAnsi="Times New Roman"/>
          <w:color w:val="000000" w:themeColor="text1"/>
          <w:sz w:val="28"/>
          <w:szCs w:val="28"/>
        </w:rPr>
        <w:t>онная площадка, эксперт ЦОК (ЭЦ</w:t>
      </w:r>
      <w:r w:rsidR="00F22C26" w:rsidRPr="002510F8">
        <w:rPr>
          <w:rFonts w:ascii="Times New Roman" w:hAnsi="Times New Roman"/>
          <w:color w:val="000000" w:themeColor="text1"/>
          <w:sz w:val="28"/>
          <w:szCs w:val="28"/>
        </w:rPr>
        <w:t>) осуществляют деятельность по независимой оценке квалификации;</w:t>
      </w:r>
    </w:p>
    <w:p w:rsidR="00F22C26" w:rsidRPr="002510F8" w:rsidRDefault="007E6522" w:rsidP="00D62B8C">
      <w:pPr>
        <w:tabs>
          <w:tab w:val="left" w:pos="851"/>
        </w:tabs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2510F8">
        <w:rPr>
          <w:rFonts w:ascii="Times New Roman" w:hAnsi="Times New Roman"/>
          <w:i/>
          <w:color w:val="000000" w:themeColor="text1"/>
          <w:sz w:val="28"/>
          <w:szCs w:val="28"/>
        </w:rPr>
        <w:t>О</w:t>
      </w:r>
      <w:r w:rsidR="00F22C26" w:rsidRPr="002510F8">
        <w:rPr>
          <w:rFonts w:ascii="Times New Roman" w:hAnsi="Times New Roman"/>
          <w:i/>
          <w:color w:val="000000" w:themeColor="text1"/>
          <w:sz w:val="28"/>
          <w:szCs w:val="28"/>
        </w:rPr>
        <w:t>ценочные средства для проведения независимой оценки квалификации</w:t>
      </w:r>
      <w:r w:rsidR="00F22C26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 - комплекс заданий, критериев оценки, утвержденных СПК и используемых при проведении профессионального экзамена;</w:t>
      </w:r>
    </w:p>
    <w:p w:rsidR="00F22C26" w:rsidRPr="002510F8" w:rsidRDefault="007E6522" w:rsidP="00D62B8C">
      <w:pPr>
        <w:tabs>
          <w:tab w:val="left" w:pos="851"/>
        </w:tabs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2510F8">
        <w:rPr>
          <w:rFonts w:ascii="Times New Roman" w:hAnsi="Times New Roman"/>
          <w:i/>
          <w:color w:val="000000" w:themeColor="text1"/>
          <w:sz w:val="28"/>
          <w:szCs w:val="28"/>
        </w:rPr>
        <w:t>П</w:t>
      </w:r>
      <w:r w:rsidR="00F22C26" w:rsidRPr="002510F8">
        <w:rPr>
          <w:rFonts w:ascii="Times New Roman" w:hAnsi="Times New Roman"/>
          <w:i/>
          <w:color w:val="000000" w:themeColor="text1"/>
          <w:sz w:val="28"/>
          <w:szCs w:val="28"/>
        </w:rPr>
        <w:t>рофессиональный экзамен</w:t>
      </w:r>
      <w:r w:rsidR="00F22C26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 – форма оценки квалификации соискателя экспертной комиссией ЦОК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Федерации;</w:t>
      </w:r>
    </w:p>
    <w:p w:rsidR="00F22C26" w:rsidRPr="002510F8" w:rsidRDefault="00BE03A2" w:rsidP="00D62B8C">
      <w:pPr>
        <w:tabs>
          <w:tab w:val="left" w:pos="851"/>
        </w:tabs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2510F8">
        <w:rPr>
          <w:rFonts w:ascii="Times New Roman" w:hAnsi="Times New Roman"/>
          <w:i/>
          <w:color w:val="000000" w:themeColor="text1"/>
          <w:sz w:val="28"/>
          <w:szCs w:val="28"/>
        </w:rPr>
        <w:t>Организация-з</w:t>
      </w:r>
      <w:r w:rsidR="00F22C26" w:rsidRPr="002510F8">
        <w:rPr>
          <w:rFonts w:ascii="Times New Roman" w:hAnsi="Times New Roman"/>
          <w:i/>
          <w:color w:val="000000" w:themeColor="text1"/>
          <w:sz w:val="28"/>
          <w:szCs w:val="28"/>
        </w:rPr>
        <w:t>аявитель</w:t>
      </w:r>
      <w:r w:rsidR="00F22C26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 – юридическое лицо, претендент на наделение полномочиями по </w:t>
      </w:r>
      <w:r w:rsidR="00CB3ECB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и </w:t>
      </w:r>
      <w:r w:rsidR="00F22C26" w:rsidRPr="002510F8">
        <w:rPr>
          <w:rFonts w:ascii="Times New Roman" w:hAnsi="Times New Roman"/>
          <w:color w:val="000000" w:themeColor="text1"/>
          <w:sz w:val="28"/>
          <w:szCs w:val="28"/>
        </w:rPr>
        <w:t>проведению  независимой оценки квалификации;</w:t>
      </w:r>
    </w:p>
    <w:p w:rsidR="00D62B8C" w:rsidRPr="002510F8" w:rsidRDefault="007E6522" w:rsidP="00D62B8C">
      <w:pPr>
        <w:tabs>
          <w:tab w:val="left" w:pos="851"/>
        </w:tabs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510F8">
        <w:rPr>
          <w:rFonts w:ascii="Times New Roman" w:hAnsi="Times New Roman"/>
          <w:i/>
          <w:color w:val="000000" w:themeColor="text1"/>
          <w:sz w:val="28"/>
          <w:szCs w:val="28"/>
        </w:rPr>
        <w:t>Ц</w:t>
      </w:r>
      <w:r w:rsidR="00F22C26" w:rsidRPr="002510F8">
        <w:rPr>
          <w:rFonts w:ascii="Times New Roman" w:hAnsi="Times New Roman"/>
          <w:i/>
          <w:color w:val="000000" w:themeColor="text1"/>
          <w:sz w:val="28"/>
          <w:szCs w:val="28"/>
        </w:rPr>
        <w:t>ентр оценки квалификаций (ЦОК)</w:t>
      </w:r>
      <w:r w:rsidR="00F22C26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D62B8C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3" w:name="_Hlk523419090"/>
      <w:r w:rsidR="00D62B8C" w:rsidRPr="002510F8">
        <w:rPr>
          <w:rFonts w:ascii="Times New Roman" w:hAnsi="Times New Roman"/>
          <w:color w:val="000000" w:themeColor="text1"/>
          <w:sz w:val="28"/>
          <w:szCs w:val="28"/>
        </w:rPr>
        <w:t>юридическое лицо, осуществляющее в соответствии с Федеральным законом от 3 июля 2016 года №238-ФЗ «О независимой оценке квалификаций», иными нормативными правовыми актами и нормативными документами СПК деятельность по проведению независимой оценки квалификации, прошедшее отбор Совета по профессиональным квалификациям в сфере безопасности труда, социальной защиты и занятости населения и наделенное Советом полномочиями для проведения независимой оценки квалификации</w:t>
      </w:r>
      <w:proofErr w:type="gramEnd"/>
      <w:r w:rsidR="00D62B8C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 (полномочиями ЦОК);</w:t>
      </w:r>
    </w:p>
    <w:bookmarkEnd w:id="3"/>
    <w:p w:rsidR="00F22C26" w:rsidRPr="0003099F" w:rsidRDefault="007E6522" w:rsidP="002510F8">
      <w:pPr>
        <w:tabs>
          <w:tab w:val="left" w:pos="851"/>
        </w:tabs>
        <w:ind w:firstLine="851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2510F8">
        <w:rPr>
          <w:rFonts w:ascii="Times New Roman" w:hAnsi="Times New Roman"/>
          <w:i/>
          <w:color w:val="000000" w:themeColor="text1"/>
          <w:sz w:val="28"/>
          <w:szCs w:val="28"/>
        </w:rPr>
        <w:t>Э</w:t>
      </w:r>
      <w:r w:rsidR="00F22C26" w:rsidRPr="002510F8">
        <w:rPr>
          <w:rFonts w:ascii="Times New Roman" w:hAnsi="Times New Roman"/>
          <w:i/>
          <w:color w:val="000000" w:themeColor="text1"/>
          <w:sz w:val="28"/>
          <w:szCs w:val="28"/>
        </w:rPr>
        <w:t>ксперт ЦОК (ЭЦ)</w:t>
      </w:r>
      <w:r w:rsidR="00F22C26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bookmarkStart w:id="4" w:name="_Hlk523419280"/>
      <w:r w:rsidR="00F22C26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специалист, имеющий подтверждённую в </w:t>
      </w:r>
      <w:proofErr w:type="gramStart"/>
      <w:r w:rsidR="00F22C26" w:rsidRPr="002510F8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proofErr w:type="gramEnd"/>
      <w:r w:rsidR="00F22C26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установленном СПК квалификацию эксперта, обладающ</w:t>
      </w:r>
      <w:r w:rsidR="00450A25" w:rsidRPr="002510F8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F22C26" w:rsidRPr="002510F8">
        <w:rPr>
          <w:rFonts w:ascii="Times New Roman" w:hAnsi="Times New Roman"/>
          <w:color w:val="000000" w:themeColor="text1"/>
          <w:sz w:val="28"/>
          <w:szCs w:val="28"/>
        </w:rPr>
        <w:t xml:space="preserve"> знаниями и </w:t>
      </w:r>
      <w:r w:rsidR="00F22C26" w:rsidRPr="0003099F">
        <w:rPr>
          <w:rFonts w:ascii="Times New Roman" w:hAnsi="Times New Roman"/>
          <w:color w:val="000000" w:themeColor="text1"/>
          <w:sz w:val="28"/>
          <w:szCs w:val="28"/>
        </w:rPr>
        <w:t xml:space="preserve">опытом для проведения работ в области профессиональной квалификации, </w:t>
      </w:r>
      <w:r w:rsidR="00D62B8C" w:rsidRPr="000309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4"/>
    </w:p>
    <w:p w:rsidR="00F22C26" w:rsidRPr="0003099F" w:rsidRDefault="007E6522" w:rsidP="00D62B8C">
      <w:pPr>
        <w:tabs>
          <w:tab w:val="left" w:pos="851"/>
        </w:tabs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03099F">
        <w:rPr>
          <w:rFonts w:ascii="Times New Roman" w:hAnsi="Times New Roman"/>
          <w:i/>
          <w:color w:val="000000" w:themeColor="text1"/>
          <w:sz w:val="28"/>
          <w:szCs w:val="28"/>
        </w:rPr>
        <w:t>Э</w:t>
      </w:r>
      <w:r w:rsidR="00F22C26" w:rsidRPr="0003099F">
        <w:rPr>
          <w:rFonts w:ascii="Times New Roman" w:hAnsi="Times New Roman"/>
          <w:i/>
          <w:color w:val="000000" w:themeColor="text1"/>
          <w:sz w:val="28"/>
          <w:szCs w:val="28"/>
        </w:rPr>
        <w:t>кзаменационный центр (ЭЦ)</w:t>
      </w:r>
      <w:r w:rsidR="00F22C26" w:rsidRPr="0003099F">
        <w:rPr>
          <w:rFonts w:ascii="Times New Roman" w:hAnsi="Times New Roman"/>
          <w:color w:val="000000" w:themeColor="text1"/>
          <w:sz w:val="28"/>
          <w:szCs w:val="28"/>
        </w:rPr>
        <w:t xml:space="preserve"> - юридическое </w:t>
      </w:r>
      <w:proofErr w:type="gramStart"/>
      <w:r w:rsidR="00F22C26" w:rsidRPr="0003099F">
        <w:rPr>
          <w:rFonts w:ascii="Times New Roman" w:hAnsi="Times New Roman"/>
          <w:color w:val="000000" w:themeColor="text1"/>
          <w:sz w:val="28"/>
          <w:szCs w:val="28"/>
        </w:rPr>
        <w:t>лицо</w:t>
      </w:r>
      <w:proofErr w:type="gramEnd"/>
      <w:r w:rsidR="00F22C26" w:rsidRPr="0003099F">
        <w:rPr>
          <w:rFonts w:ascii="Times New Roman" w:hAnsi="Times New Roman"/>
          <w:color w:val="000000" w:themeColor="text1"/>
          <w:sz w:val="28"/>
          <w:szCs w:val="28"/>
        </w:rPr>
        <w:t xml:space="preserve"> на базе котор</w:t>
      </w:r>
      <w:r w:rsidR="00D62B8C" w:rsidRPr="0003099F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F22C26" w:rsidRPr="0003099F">
        <w:rPr>
          <w:rFonts w:ascii="Times New Roman" w:hAnsi="Times New Roman"/>
          <w:color w:val="000000" w:themeColor="text1"/>
          <w:sz w:val="28"/>
          <w:szCs w:val="28"/>
        </w:rPr>
        <w:t xml:space="preserve"> создан ЭЦ для выполнения работы по </w:t>
      </w:r>
      <w:r w:rsidR="00CB3ECB" w:rsidRPr="0003099F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проведения </w:t>
      </w:r>
      <w:r w:rsidR="00F22C26" w:rsidRPr="000309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10F8" w:rsidRPr="0003099F">
        <w:rPr>
          <w:rFonts w:ascii="Times New Roman" w:hAnsi="Times New Roman"/>
          <w:color w:val="000000" w:themeColor="text1"/>
          <w:sz w:val="28"/>
          <w:szCs w:val="28"/>
        </w:rPr>
        <w:t>независимой оценки квалификации</w:t>
      </w:r>
      <w:r w:rsidR="00F22C26" w:rsidRPr="0003099F">
        <w:rPr>
          <w:rFonts w:ascii="Times New Roman" w:hAnsi="Times New Roman"/>
          <w:color w:val="000000" w:themeColor="text1"/>
          <w:sz w:val="28"/>
          <w:szCs w:val="28"/>
        </w:rPr>
        <w:t xml:space="preserve">, вне фактического месторасположения ЦОК, прошедшее проверку соответствия требованиям, предъявляемым к ЭЦ и сведения о котором внесены в </w:t>
      </w:r>
      <w:r w:rsidR="00745B47" w:rsidRPr="0003099F">
        <w:rPr>
          <w:rFonts w:ascii="Times New Roman" w:hAnsi="Times New Roman"/>
          <w:color w:val="000000" w:themeColor="text1"/>
          <w:sz w:val="28"/>
          <w:szCs w:val="28"/>
        </w:rPr>
        <w:t>реестр сведений о проведении независимой оценки квалификации</w:t>
      </w:r>
      <w:r w:rsidR="00F22C26" w:rsidRPr="0003099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9736B2" w:rsidRPr="000309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22C26" w:rsidRDefault="007E6522" w:rsidP="00D62B8C">
      <w:pPr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</w:t>
      </w:r>
      <w:r w:rsidR="00F22C26" w:rsidRPr="000036F9">
        <w:rPr>
          <w:rFonts w:ascii="Times New Roman" w:hAnsi="Times New Roman"/>
          <w:i/>
          <w:sz w:val="28"/>
          <w:szCs w:val="28"/>
        </w:rPr>
        <w:t>кзаменационная площадка</w:t>
      </w:r>
      <w:r w:rsidR="000036F9">
        <w:rPr>
          <w:rFonts w:ascii="Times New Roman" w:hAnsi="Times New Roman"/>
          <w:i/>
          <w:sz w:val="28"/>
          <w:szCs w:val="28"/>
        </w:rPr>
        <w:t xml:space="preserve"> (ЭП)</w:t>
      </w:r>
      <w:r w:rsidR="00F22C26" w:rsidRPr="004708B2">
        <w:rPr>
          <w:rFonts w:ascii="Times New Roman" w:hAnsi="Times New Roman"/>
          <w:sz w:val="28"/>
          <w:szCs w:val="28"/>
        </w:rPr>
        <w:t xml:space="preserve"> - место для проведения практической и/или теоретической части профессионального экзамена</w:t>
      </w:r>
      <w:r w:rsidR="00C45714">
        <w:rPr>
          <w:rFonts w:ascii="Times New Roman" w:hAnsi="Times New Roman"/>
          <w:sz w:val="28"/>
          <w:szCs w:val="28"/>
        </w:rPr>
        <w:t>;</w:t>
      </w:r>
    </w:p>
    <w:p w:rsidR="008A02FF" w:rsidRDefault="008A02FF" w:rsidP="007A50BF">
      <w:pPr>
        <w:spacing w:line="240" w:lineRule="auto"/>
        <w:jc w:val="center"/>
        <w:rPr>
          <w:rFonts w:ascii="Times New Roman" w:hAnsi="Times New Roman"/>
          <w:strike/>
          <w:sz w:val="28"/>
          <w:szCs w:val="28"/>
        </w:rPr>
      </w:pPr>
    </w:p>
    <w:p w:rsidR="002510F8" w:rsidRPr="006A46F7" w:rsidRDefault="002510F8" w:rsidP="007A50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B47" w:rsidRDefault="00847DB2" w:rsidP="00745B47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 xml:space="preserve">.Размер платы за проведение </w:t>
      </w:r>
      <w:r w:rsidR="00745B47">
        <w:rPr>
          <w:rFonts w:ascii="Times New Roman" w:hAnsi="Times New Roman"/>
          <w:b/>
          <w:color w:val="7030A0"/>
          <w:sz w:val="28"/>
          <w:szCs w:val="28"/>
        </w:rPr>
        <w:t>проверки соответствия</w:t>
      </w:r>
    </w:p>
    <w:p w:rsidR="002510F8" w:rsidRPr="00745B47" w:rsidRDefault="002510F8" w:rsidP="00745B47">
      <w:pPr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847DB2" w:rsidRPr="0020527F" w:rsidRDefault="00847DB2" w:rsidP="00847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0323A">
        <w:rPr>
          <w:rFonts w:ascii="Times New Roman" w:hAnsi="Times New Roman"/>
          <w:sz w:val="28"/>
          <w:szCs w:val="28"/>
        </w:rPr>
        <w:t xml:space="preserve">3.1. </w:t>
      </w:r>
      <w:r w:rsidRPr="0003099F">
        <w:rPr>
          <w:rFonts w:ascii="Times New Roman" w:hAnsi="Times New Roman"/>
          <w:color w:val="000000" w:themeColor="text1"/>
          <w:sz w:val="28"/>
          <w:szCs w:val="28"/>
        </w:rPr>
        <w:t xml:space="preserve">Размер платы за проведение </w:t>
      </w:r>
      <w:r w:rsidR="00745B47" w:rsidRPr="0003099F">
        <w:rPr>
          <w:rFonts w:ascii="Times New Roman" w:hAnsi="Times New Roman"/>
          <w:color w:val="000000" w:themeColor="text1"/>
          <w:sz w:val="28"/>
          <w:szCs w:val="28"/>
        </w:rPr>
        <w:t xml:space="preserve">проверки соответствия </w:t>
      </w:r>
      <w:r w:rsidRPr="0003099F">
        <w:rPr>
          <w:rFonts w:ascii="Times New Roman" w:hAnsi="Times New Roman"/>
          <w:color w:val="000000" w:themeColor="text1"/>
          <w:sz w:val="28"/>
          <w:szCs w:val="28"/>
        </w:rPr>
        <w:t xml:space="preserve">  определяется по формул</w:t>
      </w:r>
      <w:r>
        <w:rPr>
          <w:rFonts w:ascii="Times New Roman" w:hAnsi="Times New Roman"/>
          <w:sz w:val="28"/>
          <w:szCs w:val="28"/>
        </w:rPr>
        <w:t>е</w:t>
      </w:r>
      <w:r w:rsidRPr="0020527F">
        <w:rPr>
          <w:rFonts w:ascii="Times New Roman" w:hAnsi="Times New Roman"/>
          <w:sz w:val="28"/>
          <w:szCs w:val="28"/>
        </w:rPr>
        <w:t>:</w:t>
      </w:r>
    </w:p>
    <w:p w:rsidR="00847DB2" w:rsidRPr="0020527F" w:rsidRDefault="00847DB2" w:rsidP="00847DB2">
      <w:pPr>
        <w:rPr>
          <w:rFonts w:ascii="Times New Roman" w:hAnsi="Times New Roman"/>
          <w:sz w:val="28"/>
          <w:szCs w:val="28"/>
        </w:rPr>
      </w:pPr>
    </w:p>
    <w:p w:rsidR="00847DB2" w:rsidRPr="008D2B7A" w:rsidRDefault="00847DB2" w:rsidP="00847DB2">
      <w:pPr>
        <w:jc w:val="center"/>
        <w:rPr>
          <w:rFonts w:ascii="Times New Roman" w:hAnsi="Times New Roman"/>
          <w:b/>
          <w:i/>
          <w:sz w:val="28"/>
          <w:szCs w:val="28"/>
          <w:vertAlign w:val="subscript"/>
        </w:rPr>
      </w:pPr>
      <w:r w:rsidRPr="00C70230">
        <w:rPr>
          <w:rFonts w:ascii="Times New Roman" w:hAnsi="Times New Roman"/>
          <w:b/>
          <w:i/>
          <w:sz w:val="28"/>
          <w:szCs w:val="28"/>
        </w:rPr>
        <w:t>С=</w:t>
      </w:r>
      <w:r w:rsidR="008D2B7A">
        <w:rPr>
          <w:rFonts w:ascii="Times New Roman" w:hAnsi="Times New Roman"/>
          <w:b/>
          <w:i/>
          <w:sz w:val="28"/>
          <w:szCs w:val="28"/>
        </w:rPr>
        <w:t>(</w:t>
      </w:r>
      <w:r w:rsidRPr="00C70230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spellStart"/>
      <w:r w:rsidRPr="00C70230">
        <w:rPr>
          <w:rFonts w:ascii="Times New Roman" w:hAnsi="Times New Roman"/>
          <w:b/>
          <w:i/>
          <w:sz w:val="28"/>
          <w:szCs w:val="28"/>
        </w:rPr>
        <w:t>С</w:t>
      </w:r>
      <w:r w:rsidRPr="00C70230">
        <w:rPr>
          <w:rFonts w:ascii="Times New Roman" w:hAnsi="Times New Roman"/>
          <w:b/>
          <w:i/>
          <w:sz w:val="28"/>
          <w:szCs w:val="28"/>
          <w:vertAlign w:val="subscript"/>
        </w:rPr>
        <w:t>э</w:t>
      </w:r>
      <w:proofErr w:type="spellEnd"/>
      <w:r w:rsidRPr="00C70230">
        <w:rPr>
          <w:rFonts w:ascii="Times New Roman" w:hAnsi="Times New Roman"/>
          <w:b/>
          <w:i/>
          <w:sz w:val="28"/>
          <w:szCs w:val="28"/>
        </w:rPr>
        <w:t xml:space="preserve"> + </w:t>
      </w:r>
      <w:proofErr w:type="spellStart"/>
      <w:r w:rsidRPr="00C70230">
        <w:rPr>
          <w:rFonts w:ascii="Times New Roman" w:hAnsi="Times New Roman"/>
          <w:b/>
          <w:i/>
          <w:sz w:val="28"/>
          <w:szCs w:val="28"/>
        </w:rPr>
        <w:t>С</w:t>
      </w:r>
      <w:r w:rsidRPr="00C70230">
        <w:rPr>
          <w:rFonts w:ascii="Times New Roman" w:hAnsi="Times New Roman"/>
          <w:b/>
          <w:i/>
          <w:sz w:val="28"/>
          <w:szCs w:val="28"/>
          <w:vertAlign w:val="subscript"/>
        </w:rPr>
        <w:t>кр</w:t>
      </w:r>
      <w:proofErr w:type="spellEnd"/>
      <w:r w:rsidRPr="00C70230">
        <w:rPr>
          <w:rFonts w:ascii="Times New Roman" w:hAnsi="Times New Roman"/>
          <w:b/>
          <w:i/>
          <w:sz w:val="28"/>
          <w:szCs w:val="28"/>
        </w:rPr>
        <w:t xml:space="preserve">) х </w:t>
      </w:r>
      <w:proofErr w:type="spellStart"/>
      <w:r w:rsidRPr="00C70230">
        <w:rPr>
          <w:rFonts w:ascii="Times New Roman" w:hAnsi="Times New Roman"/>
          <w:b/>
          <w:i/>
          <w:sz w:val="28"/>
          <w:szCs w:val="28"/>
        </w:rPr>
        <w:t>С</w:t>
      </w:r>
      <w:r w:rsidRPr="00C70230">
        <w:rPr>
          <w:rFonts w:ascii="Times New Roman" w:hAnsi="Times New Roman"/>
          <w:b/>
          <w:i/>
          <w:sz w:val="28"/>
          <w:szCs w:val="28"/>
          <w:vertAlign w:val="subscript"/>
        </w:rPr>
        <w:t>н</w:t>
      </w:r>
      <w:r w:rsidR="008D2B7A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proofErr w:type="spellEnd"/>
      <w:proofErr w:type="gramStart"/>
      <w:r w:rsidR="008D2B7A">
        <w:rPr>
          <w:rFonts w:ascii="Times New Roman" w:hAnsi="Times New Roman"/>
          <w:b/>
          <w:i/>
          <w:sz w:val="28"/>
          <w:szCs w:val="28"/>
        </w:rPr>
        <w:t>)</w:t>
      </w:r>
      <w:proofErr w:type="spellStart"/>
      <w:r w:rsidR="008D2B7A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="008D2B7A">
        <w:rPr>
          <w:rFonts w:ascii="Times New Roman" w:hAnsi="Times New Roman"/>
          <w:b/>
          <w:i/>
          <w:sz w:val="28"/>
          <w:szCs w:val="28"/>
          <w:vertAlign w:val="subscript"/>
        </w:rPr>
        <w:t>н</w:t>
      </w:r>
      <w:proofErr w:type="spellEnd"/>
    </w:p>
    <w:p w:rsidR="00847DB2" w:rsidRDefault="00847DB2" w:rsidP="00847DB2">
      <w:pPr>
        <w:rPr>
          <w:rFonts w:ascii="Times New Roman" w:hAnsi="Times New Roman"/>
          <w:sz w:val="28"/>
          <w:szCs w:val="28"/>
        </w:rPr>
      </w:pPr>
    </w:p>
    <w:p w:rsidR="002510F8" w:rsidRPr="0020527F" w:rsidRDefault="002510F8" w:rsidP="00847DB2">
      <w:pPr>
        <w:rPr>
          <w:rFonts w:ascii="Times New Roman" w:hAnsi="Times New Roman"/>
          <w:sz w:val="28"/>
          <w:szCs w:val="28"/>
        </w:rPr>
      </w:pPr>
    </w:p>
    <w:p w:rsidR="00847DB2" w:rsidRPr="0020527F" w:rsidRDefault="00847DB2" w:rsidP="00847DB2">
      <w:pPr>
        <w:rPr>
          <w:rFonts w:ascii="Times New Roman" w:hAnsi="Times New Roman"/>
          <w:sz w:val="28"/>
          <w:szCs w:val="28"/>
        </w:rPr>
      </w:pPr>
      <w:r w:rsidRPr="0020527F">
        <w:rPr>
          <w:rFonts w:ascii="Times New Roman" w:hAnsi="Times New Roman"/>
          <w:sz w:val="28"/>
          <w:szCs w:val="28"/>
        </w:rPr>
        <w:t xml:space="preserve"> где:</w:t>
      </w:r>
    </w:p>
    <w:p w:rsidR="00847DB2" w:rsidRPr="0020527F" w:rsidRDefault="00847DB2" w:rsidP="00847DB2">
      <w:pPr>
        <w:rPr>
          <w:rFonts w:ascii="Times New Roman" w:hAnsi="Times New Roman"/>
          <w:sz w:val="28"/>
          <w:szCs w:val="28"/>
        </w:rPr>
      </w:pPr>
      <w:r w:rsidRPr="002052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27F">
        <w:rPr>
          <w:rFonts w:ascii="Times New Roman" w:hAnsi="Times New Roman"/>
          <w:sz w:val="28"/>
          <w:szCs w:val="28"/>
        </w:rPr>
        <w:t>С</w:t>
      </w:r>
      <w:r w:rsidRPr="0020527F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20527F">
        <w:rPr>
          <w:rFonts w:ascii="Times New Roman" w:hAnsi="Times New Roman"/>
          <w:sz w:val="28"/>
          <w:szCs w:val="28"/>
          <w:vertAlign w:val="subscript"/>
        </w:rPr>
        <w:t xml:space="preserve"> - </w:t>
      </w:r>
      <w:r w:rsidRPr="0020527F">
        <w:rPr>
          <w:rFonts w:ascii="Times New Roman" w:hAnsi="Times New Roman"/>
          <w:sz w:val="28"/>
          <w:szCs w:val="28"/>
        </w:rPr>
        <w:t xml:space="preserve">размер платы </w:t>
      </w:r>
      <w:r w:rsidR="0081018B" w:rsidRPr="0020527F">
        <w:rPr>
          <w:rFonts w:ascii="Times New Roman" w:hAnsi="Times New Roman"/>
          <w:sz w:val="28"/>
          <w:szCs w:val="28"/>
        </w:rPr>
        <w:t>за работы,</w:t>
      </w:r>
      <w:r w:rsidRPr="0020527F">
        <w:rPr>
          <w:rFonts w:ascii="Times New Roman" w:hAnsi="Times New Roman"/>
          <w:sz w:val="28"/>
          <w:szCs w:val="28"/>
        </w:rPr>
        <w:t xml:space="preserve"> выполненные  комиссией;</w:t>
      </w:r>
    </w:p>
    <w:p w:rsidR="00847DB2" w:rsidRPr="0020527F" w:rsidRDefault="00847DB2" w:rsidP="00847DB2">
      <w:pPr>
        <w:rPr>
          <w:rFonts w:ascii="Times New Roman" w:hAnsi="Times New Roman"/>
          <w:sz w:val="28"/>
          <w:szCs w:val="28"/>
        </w:rPr>
      </w:pPr>
      <w:r w:rsidRPr="002052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230">
        <w:rPr>
          <w:rFonts w:ascii="Times New Roman" w:hAnsi="Times New Roman"/>
          <w:b/>
          <w:i/>
          <w:sz w:val="28"/>
          <w:szCs w:val="28"/>
        </w:rPr>
        <w:t>С</w:t>
      </w:r>
      <w:r w:rsidRPr="00C70230">
        <w:rPr>
          <w:rFonts w:ascii="Times New Roman" w:hAnsi="Times New Roman"/>
          <w:b/>
          <w:i/>
          <w:sz w:val="28"/>
          <w:szCs w:val="28"/>
          <w:vertAlign w:val="subscript"/>
        </w:rPr>
        <w:t>кр</w:t>
      </w:r>
      <w:proofErr w:type="spellEnd"/>
      <w:r w:rsidRPr="0020527F">
        <w:rPr>
          <w:rFonts w:ascii="Times New Roman" w:hAnsi="Times New Roman"/>
          <w:sz w:val="28"/>
          <w:szCs w:val="28"/>
        </w:rPr>
        <w:t xml:space="preserve"> - командировочные расходы (расходы на проживание и проезд, суточные);</w:t>
      </w:r>
    </w:p>
    <w:p w:rsidR="00847DB2" w:rsidRDefault="00847DB2" w:rsidP="00847DB2">
      <w:pPr>
        <w:rPr>
          <w:rFonts w:ascii="Times New Roman" w:hAnsi="Times New Roman"/>
          <w:sz w:val="28"/>
          <w:szCs w:val="28"/>
        </w:rPr>
      </w:pPr>
      <w:r w:rsidRPr="002052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230">
        <w:rPr>
          <w:rFonts w:ascii="Times New Roman" w:hAnsi="Times New Roman"/>
          <w:b/>
          <w:i/>
          <w:sz w:val="28"/>
          <w:szCs w:val="28"/>
        </w:rPr>
        <w:t>С</w:t>
      </w:r>
      <w:r w:rsidRPr="00C70230">
        <w:rPr>
          <w:rFonts w:ascii="Times New Roman" w:hAnsi="Times New Roman"/>
          <w:b/>
          <w:i/>
          <w:sz w:val="28"/>
          <w:szCs w:val="28"/>
          <w:vertAlign w:val="subscript"/>
        </w:rPr>
        <w:t>н</w:t>
      </w:r>
      <w:r w:rsidR="008D2B7A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proofErr w:type="spellEnd"/>
      <w:r w:rsidRPr="0020527F">
        <w:rPr>
          <w:rFonts w:ascii="Times New Roman" w:hAnsi="Times New Roman"/>
          <w:sz w:val="28"/>
          <w:szCs w:val="28"/>
          <w:vertAlign w:val="subscript"/>
        </w:rPr>
        <w:t xml:space="preserve"> - </w:t>
      </w:r>
      <w:r w:rsidRPr="0020527F">
        <w:rPr>
          <w:rFonts w:ascii="Times New Roman" w:hAnsi="Times New Roman"/>
          <w:sz w:val="28"/>
          <w:szCs w:val="28"/>
        </w:rPr>
        <w:t>накладные расходы, (материальные затраты, использование средств связи и технических средств, почтовые расходы</w:t>
      </w:r>
      <w:proofErr w:type="gramStart"/>
      <w:r w:rsidRPr="0020527F">
        <w:rPr>
          <w:rFonts w:ascii="Times New Roman" w:hAnsi="Times New Roman"/>
          <w:sz w:val="28"/>
          <w:szCs w:val="28"/>
        </w:rPr>
        <w:t>, ...)</w:t>
      </w:r>
      <w:r w:rsidR="00E06FB5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E06FB5">
        <w:rPr>
          <w:rFonts w:ascii="Times New Roman" w:hAnsi="Times New Roman"/>
          <w:sz w:val="28"/>
          <w:szCs w:val="28"/>
        </w:rPr>
        <w:t>не более 30%</w:t>
      </w:r>
      <w:r w:rsidRPr="0020527F">
        <w:rPr>
          <w:rFonts w:ascii="Times New Roman" w:hAnsi="Times New Roman"/>
          <w:sz w:val="28"/>
          <w:szCs w:val="28"/>
        </w:rPr>
        <w:t>.</w:t>
      </w:r>
    </w:p>
    <w:p w:rsidR="008D2B7A" w:rsidRPr="008D2B7A" w:rsidRDefault="008D2B7A" w:rsidP="00847DB2">
      <w:pPr>
        <w:rPr>
          <w:rFonts w:ascii="Times New Roman" w:hAnsi="Times New Roman"/>
          <w:sz w:val="28"/>
          <w:szCs w:val="28"/>
        </w:rPr>
      </w:pPr>
      <w:proofErr w:type="spellStart"/>
      <w:r w:rsidRPr="008D2B7A">
        <w:rPr>
          <w:rFonts w:ascii="Times New Roman" w:hAnsi="Times New Roman"/>
          <w:b/>
          <w:i/>
          <w:sz w:val="28"/>
          <w:szCs w:val="28"/>
        </w:rPr>
        <w:t>С</w:t>
      </w:r>
      <w:r w:rsidRPr="008D2B7A">
        <w:rPr>
          <w:rFonts w:ascii="Times New Roman" w:hAnsi="Times New Roman"/>
          <w:b/>
          <w:i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налоговая ставка в зависимости от применяемой системы налогообложения</w:t>
      </w:r>
    </w:p>
    <w:p w:rsidR="00847DB2" w:rsidRDefault="0070323A" w:rsidP="00847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847DB2" w:rsidRPr="0020527F">
        <w:rPr>
          <w:rFonts w:ascii="Times New Roman" w:hAnsi="Times New Roman"/>
          <w:sz w:val="28"/>
          <w:szCs w:val="28"/>
        </w:rPr>
        <w:t xml:space="preserve">Размер платы за работы выполненные  </w:t>
      </w:r>
      <w:proofErr w:type="gramStart"/>
      <w:r w:rsidR="008D2B7A">
        <w:rPr>
          <w:rFonts w:ascii="Times New Roman" w:hAnsi="Times New Roman"/>
          <w:sz w:val="28"/>
          <w:szCs w:val="28"/>
        </w:rPr>
        <w:t>лицами</w:t>
      </w:r>
      <w:proofErr w:type="gramEnd"/>
      <w:r w:rsidR="008D2B7A">
        <w:rPr>
          <w:rFonts w:ascii="Times New Roman" w:hAnsi="Times New Roman"/>
          <w:sz w:val="28"/>
          <w:szCs w:val="28"/>
        </w:rPr>
        <w:t xml:space="preserve"> участвующими в проверке соответствия</w:t>
      </w:r>
      <w:r w:rsidR="00847DB2" w:rsidRPr="0020527F">
        <w:rPr>
          <w:rFonts w:ascii="Times New Roman" w:hAnsi="Times New Roman"/>
          <w:sz w:val="28"/>
          <w:szCs w:val="28"/>
        </w:rPr>
        <w:t>:</w:t>
      </w:r>
    </w:p>
    <w:p w:rsidR="00847DB2" w:rsidRPr="0020527F" w:rsidRDefault="00847DB2" w:rsidP="00847DB2">
      <w:pPr>
        <w:rPr>
          <w:rFonts w:ascii="Times New Roman" w:hAnsi="Times New Roman"/>
          <w:sz w:val="28"/>
          <w:szCs w:val="28"/>
        </w:rPr>
      </w:pPr>
    </w:p>
    <w:p w:rsidR="00847DB2" w:rsidRDefault="00847DB2" w:rsidP="00847DB2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70230">
        <w:rPr>
          <w:rFonts w:ascii="Times New Roman" w:hAnsi="Times New Roman"/>
          <w:b/>
          <w:i/>
          <w:sz w:val="28"/>
          <w:szCs w:val="28"/>
        </w:rPr>
        <w:t>С</w:t>
      </w:r>
      <w:r w:rsidRPr="00C70230">
        <w:rPr>
          <w:rFonts w:ascii="Times New Roman" w:hAnsi="Times New Roman"/>
          <w:b/>
          <w:i/>
          <w:sz w:val="28"/>
          <w:szCs w:val="28"/>
          <w:vertAlign w:val="subscript"/>
        </w:rPr>
        <w:t>э</w:t>
      </w:r>
      <w:proofErr w:type="spellEnd"/>
      <w:r w:rsidRPr="00C70230">
        <w:rPr>
          <w:rFonts w:ascii="Times New Roman" w:hAnsi="Times New Roman"/>
          <w:b/>
          <w:i/>
          <w:sz w:val="28"/>
          <w:szCs w:val="28"/>
        </w:rPr>
        <w:t xml:space="preserve"> = </w:t>
      </w:r>
      <w:proofErr w:type="gramStart"/>
      <w:r w:rsidRPr="00C70230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C70230">
        <w:rPr>
          <w:rFonts w:ascii="Times New Roman" w:hAnsi="Times New Roman"/>
          <w:b/>
          <w:i/>
          <w:sz w:val="28"/>
          <w:szCs w:val="28"/>
        </w:rPr>
        <w:t>Т х О</w:t>
      </w:r>
      <w:r w:rsidRPr="00C7023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 </w:t>
      </w:r>
      <w:r w:rsidRPr="00C70230">
        <w:rPr>
          <w:rFonts w:ascii="Times New Roman" w:hAnsi="Times New Roman"/>
          <w:b/>
          <w:i/>
          <w:sz w:val="28"/>
          <w:szCs w:val="28"/>
        </w:rPr>
        <w:t xml:space="preserve">) х </w:t>
      </w:r>
      <w:r w:rsidRPr="00C70230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C7023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510F8" w:rsidRPr="00C70230" w:rsidRDefault="002510F8" w:rsidP="00847DB2">
      <w:pPr>
        <w:jc w:val="center"/>
        <w:rPr>
          <w:rFonts w:ascii="Times New Roman" w:hAnsi="Times New Roman"/>
          <w:b/>
          <w:i/>
          <w:sz w:val="28"/>
          <w:szCs w:val="28"/>
          <w:vertAlign w:val="subscript"/>
        </w:rPr>
      </w:pPr>
    </w:p>
    <w:p w:rsidR="00847DB2" w:rsidRPr="0020527F" w:rsidRDefault="00847DB2" w:rsidP="00847DB2">
      <w:pPr>
        <w:rPr>
          <w:rFonts w:ascii="Times New Roman" w:hAnsi="Times New Roman"/>
          <w:sz w:val="28"/>
          <w:szCs w:val="28"/>
        </w:rPr>
      </w:pPr>
      <w:r w:rsidRPr="0020527F">
        <w:rPr>
          <w:rFonts w:ascii="Times New Roman" w:hAnsi="Times New Roman"/>
          <w:sz w:val="28"/>
          <w:szCs w:val="28"/>
        </w:rPr>
        <w:t xml:space="preserve">где: </w:t>
      </w:r>
    </w:p>
    <w:p w:rsidR="00847DB2" w:rsidRPr="0020527F" w:rsidRDefault="00847DB2" w:rsidP="00847DB2">
      <w:pPr>
        <w:rPr>
          <w:rFonts w:ascii="Times New Roman" w:hAnsi="Times New Roman"/>
          <w:sz w:val="28"/>
          <w:szCs w:val="28"/>
        </w:rPr>
      </w:pPr>
      <w:r w:rsidRPr="00C70230">
        <w:rPr>
          <w:rFonts w:ascii="Times New Roman" w:hAnsi="Times New Roman"/>
          <w:b/>
          <w:i/>
          <w:sz w:val="28"/>
          <w:szCs w:val="28"/>
        </w:rPr>
        <w:t>Т</w:t>
      </w:r>
      <w:r w:rsidRPr="0020527F">
        <w:rPr>
          <w:rFonts w:ascii="Times New Roman" w:hAnsi="Times New Roman"/>
          <w:sz w:val="28"/>
          <w:szCs w:val="28"/>
        </w:rPr>
        <w:t xml:space="preserve"> </w:t>
      </w:r>
      <w:r w:rsidR="00862955">
        <w:rPr>
          <w:rFonts w:ascii="Times New Roman" w:hAnsi="Times New Roman"/>
          <w:sz w:val="28"/>
          <w:szCs w:val="28"/>
        </w:rPr>
        <w:t>–</w:t>
      </w:r>
      <w:r w:rsidRPr="0020527F">
        <w:rPr>
          <w:rFonts w:ascii="Times New Roman" w:hAnsi="Times New Roman"/>
          <w:sz w:val="28"/>
          <w:szCs w:val="28"/>
        </w:rPr>
        <w:t xml:space="preserve"> трудо</w:t>
      </w:r>
      <w:r w:rsidR="00862955">
        <w:rPr>
          <w:rFonts w:ascii="Times New Roman" w:hAnsi="Times New Roman"/>
          <w:sz w:val="28"/>
          <w:szCs w:val="28"/>
        </w:rPr>
        <w:t>затраты при проведении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FA02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№1</w:t>
      </w:r>
      <w:r w:rsidR="00FA0276">
        <w:rPr>
          <w:rFonts w:ascii="Times New Roman" w:hAnsi="Times New Roman"/>
          <w:sz w:val="28"/>
          <w:szCs w:val="28"/>
        </w:rPr>
        <w:t>)</w:t>
      </w:r>
      <w:r w:rsidRPr="0020527F">
        <w:rPr>
          <w:rFonts w:ascii="Times New Roman" w:hAnsi="Times New Roman"/>
          <w:sz w:val="28"/>
          <w:szCs w:val="28"/>
        </w:rPr>
        <w:t>;</w:t>
      </w:r>
    </w:p>
    <w:p w:rsidR="00775289" w:rsidRDefault="00847DB2" w:rsidP="00847DB2">
      <w:pPr>
        <w:rPr>
          <w:rFonts w:ascii="Times New Roman" w:hAnsi="Times New Roman"/>
          <w:sz w:val="28"/>
          <w:szCs w:val="28"/>
        </w:rPr>
      </w:pPr>
      <w:r w:rsidRPr="00C70230">
        <w:rPr>
          <w:rFonts w:ascii="Times New Roman" w:hAnsi="Times New Roman"/>
          <w:b/>
          <w:i/>
          <w:sz w:val="28"/>
          <w:szCs w:val="28"/>
        </w:rPr>
        <w:t>О</w:t>
      </w:r>
      <w:r w:rsidRPr="00C70230">
        <w:rPr>
          <w:rFonts w:ascii="Times New Roman" w:hAnsi="Times New Roman"/>
          <w:b/>
          <w:i/>
          <w:sz w:val="28"/>
          <w:szCs w:val="28"/>
          <w:vertAlign w:val="subscript"/>
        </w:rPr>
        <w:t>с</w:t>
      </w:r>
      <w:r w:rsidRPr="0020527F">
        <w:rPr>
          <w:rFonts w:ascii="Times New Roman" w:hAnsi="Times New Roman"/>
          <w:sz w:val="28"/>
          <w:szCs w:val="28"/>
        </w:rPr>
        <w:t xml:space="preserve"> - стоимостная оценка 1 чел</w:t>
      </w:r>
      <w:r w:rsidR="00146E8D">
        <w:rPr>
          <w:rFonts w:ascii="Times New Roman" w:hAnsi="Times New Roman"/>
          <w:sz w:val="28"/>
          <w:szCs w:val="28"/>
        </w:rPr>
        <w:t>. день</w:t>
      </w:r>
      <w:r w:rsidR="00862955">
        <w:rPr>
          <w:rFonts w:ascii="Times New Roman" w:hAnsi="Times New Roman"/>
          <w:sz w:val="28"/>
          <w:szCs w:val="28"/>
        </w:rPr>
        <w:t xml:space="preserve"> = </w:t>
      </w:r>
      <w:r w:rsidR="00775289">
        <w:rPr>
          <w:rFonts w:ascii="Times New Roman" w:hAnsi="Times New Roman"/>
          <w:sz w:val="28"/>
          <w:szCs w:val="28"/>
        </w:rPr>
        <w:t>3 672,5</w:t>
      </w:r>
      <w:r w:rsidR="0003099F">
        <w:rPr>
          <w:rFonts w:ascii="Times New Roman" w:hAnsi="Times New Roman"/>
          <w:sz w:val="28"/>
          <w:szCs w:val="28"/>
        </w:rPr>
        <w:t>3</w:t>
      </w:r>
      <w:r w:rsidR="00775289">
        <w:rPr>
          <w:rFonts w:ascii="Times New Roman" w:hAnsi="Times New Roman"/>
          <w:sz w:val="28"/>
          <w:szCs w:val="28"/>
        </w:rPr>
        <w:t xml:space="preserve"> руб.,</w:t>
      </w:r>
      <w:r w:rsidR="0003099F">
        <w:rPr>
          <w:rFonts w:ascii="Times New Roman" w:hAnsi="Times New Roman"/>
          <w:sz w:val="28"/>
          <w:szCs w:val="28"/>
        </w:rPr>
        <w:t xml:space="preserve"> в том </w:t>
      </w:r>
      <w:r w:rsidR="00775289">
        <w:rPr>
          <w:rFonts w:ascii="Times New Roman" w:hAnsi="Times New Roman"/>
          <w:sz w:val="28"/>
          <w:szCs w:val="28"/>
        </w:rPr>
        <w:t>ч</w:t>
      </w:r>
      <w:r w:rsidR="0003099F">
        <w:rPr>
          <w:rFonts w:ascii="Times New Roman" w:hAnsi="Times New Roman"/>
          <w:sz w:val="28"/>
          <w:szCs w:val="28"/>
        </w:rPr>
        <w:t>исле</w:t>
      </w:r>
      <w:r w:rsidR="00775289">
        <w:rPr>
          <w:rFonts w:ascii="Times New Roman" w:hAnsi="Times New Roman"/>
          <w:sz w:val="28"/>
          <w:szCs w:val="28"/>
        </w:rPr>
        <w:t>:</w:t>
      </w:r>
    </w:p>
    <w:p w:rsidR="00775289" w:rsidRDefault="00775289" w:rsidP="00847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начисленная заработная плата: 2 825,00руб.</w:t>
      </w:r>
    </w:p>
    <w:p w:rsidR="00775289" w:rsidRDefault="00775289" w:rsidP="00847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сумма взносов:</w:t>
      </w:r>
    </w:p>
    <w:p w:rsidR="00775289" w:rsidRDefault="00775289" w:rsidP="00847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* 2 825 х 22% = 621,50руб., обязательное пенсионное страхование;</w:t>
      </w:r>
    </w:p>
    <w:p w:rsidR="0003099F" w:rsidRDefault="00775289" w:rsidP="00847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* </w:t>
      </w:r>
      <w:r w:rsidR="0003099F">
        <w:rPr>
          <w:rFonts w:ascii="Times New Roman" w:hAnsi="Times New Roman"/>
          <w:sz w:val="28"/>
          <w:szCs w:val="28"/>
        </w:rPr>
        <w:t>2 825 х 5,1% = 144,10 руб., обязательное медицинское страхование;</w:t>
      </w:r>
    </w:p>
    <w:p w:rsidR="00775289" w:rsidRDefault="0003099F" w:rsidP="00847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* 2 825 х 2,9% = 81,93руб., взнос на случай временной нетрудоспособности</w:t>
      </w:r>
      <w:r w:rsidR="00775289">
        <w:rPr>
          <w:rFonts w:ascii="Times New Roman" w:hAnsi="Times New Roman"/>
          <w:sz w:val="28"/>
          <w:szCs w:val="28"/>
        </w:rPr>
        <w:t xml:space="preserve"> </w:t>
      </w:r>
    </w:p>
    <w:p w:rsidR="0003099F" w:rsidRDefault="0003099F" w:rsidP="00847DB2">
      <w:pPr>
        <w:rPr>
          <w:rFonts w:ascii="Times New Roman" w:hAnsi="Times New Roman"/>
          <w:b/>
          <w:i/>
          <w:sz w:val="28"/>
          <w:szCs w:val="28"/>
        </w:rPr>
      </w:pPr>
    </w:p>
    <w:p w:rsidR="00847DB2" w:rsidRDefault="0003099F" w:rsidP="00847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847DB2" w:rsidRPr="00C70230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="008D2B7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D91E84">
        <w:rPr>
          <w:rFonts w:ascii="Times New Roman" w:hAnsi="Times New Roman"/>
          <w:sz w:val="28"/>
          <w:szCs w:val="28"/>
        </w:rPr>
        <w:t>количество</w:t>
      </w:r>
      <w:proofErr w:type="gramEnd"/>
      <w:r w:rsidR="00D91E84">
        <w:rPr>
          <w:rFonts w:ascii="Times New Roman" w:hAnsi="Times New Roman"/>
          <w:sz w:val="28"/>
          <w:szCs w:val="28"/>
        </w:rPr>
        <w:t xml:space="preserve"> лиц,</w:t>
      </w:r>
      <w:r w:rsidR="00847DB2" w:rsidRPr="00FA0276">
        <w:rPr>
          <w:rFonts w:ascii="Times New Roman" w:hAnsi="Times New Roman"/>
          <w:sz w:val="28"/>
          <w:szCs w:val="28"/>
        </w:rPr>
        <w:t xml:space="preserve"> </w:t>
      </w:r>
      <w:r w:rsidR="008D2B7A">
        <w:rPr>
          <w:rFonts w:ascii="Times New Roman" w:hAnsi="Times New Roman"/>
          <w:sz w:val="28"/>
          <w:szCs w:val="28"/>
        </w:rPr>
        <w:t>участвующих в проверке соответствия</w:t>
      </w:r>
      <w:r w:rsidR="00847DB2" w:rsidRPr="00FA0276">
        <w:rPr>
          <w:rFonts w:ascii="Times New Roman" w:hAnsi="Times New Roman"/>
          <w:sz w:val="28"/>
          <w:szCs w:val="28"/>
        </w:rPr>
        <w:t xml:space="preserve">(не менее </w:t>
      </w:r>
      <w:r w:rsidR="002510F8" w:rsidRPr="0003099F">
        <w:rPr>
          <w:rFonts w:ascii="Times New Roman" w:hAnsi="Times New Roman"/>
          <w:color w:val="000000" w:themeColor="text1"/>
          <w:sz w:val="28"/>
          <w:szCs w:val="28"/>
        </w:rPr>
        <w:t>2-х</w:t>
      </w:r>
      <w:r w:rsidR="00847DB2" w:rsidRPr="0003099F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2510F8" w:rsidRDefault="002510F8" w:rsidP="00847DB2">
      <w:pPr>
        <w:rPr>
          <w:rFonts w:ascii="Times New Roman" w:hAnsi="Times New Roman"/>
          <w:sz w:val="28"/>
          <w:szCs w:val="28"/>
        </w:rPr>
      </w:pPr>
    </w:p>
    <w:p w:rsidR="002510F8" w:rsidRDefault="002510F8" w:rsidP="00847DB2">
      <w:pPr>
        <w:rPr>
          <w:rFonts w:ascii="Times New Roman" w:hAnsi="Times New Roman"/>
          <w:sz w:val="28"/>
          <w:szCs w:val="28"/>
        </w:rPr>
      </w:pPr>
    </w:p>
    <w:p w:rsidR="002510F8" w:rsidRDefault="002510F8" w:rsidP="00847DB2">
      <w:pPr>
        <w:rPr>
          <w:rFonts w:ascii="Times New Roman" w:hAnsi="Times New Roman"/>
          <w:sz w:val="28"/>
          <w:szCs w:val="28"/>
        </w:rPr>
      </w:pPr>
    </w:p>
    <w:p w:rsidR="002510F8" w:rsidRDefault="002510F8" w:rsidP="00847DB2">
      <w:pPr>
        <w:rPr>
          <w:rFonts w:ascii="Times New Roman" w:hAnsi="Times New Roman"/>
          <w:sz w:val="28"/>
          <w:szCs w:val="28"/>
        </w:rPr>
      </w:pPr>
    </w:p>
    <w:p w:rsidR="002510F8" w:rsidRDefault="002510F8" w:rsidP="00847DB2">
      <w:pPr>
        <w:rPr>
          <w:rFonts w:ascii="Times New Roman" w:hAnsi="Times New Roman"/>
          <w:sz w:val="28"/>
          <w:szCs w:val="28"/>
        </w:rPr>
      </w:pPr>
    </w:p>
    <w:p w:rsidR="002510F8" w:rsidRDefault="002510F8" w:rsidP="00847DB2">
      <w:pPr>
        <w:rPr>
          <w:rFonts w:ascii="Times New Roman" w:hAnsi="Times New Roman"/>
          <w:sz w:val="28"/>
          <w:szCs w:val="28"/>
        </w:rPr>
      </w:pPr>
    </w:p>
    <w:p w:rsidR="0070323A" w:rsidRDefault="0070323A" w:rsidP="0003099F">
      <w:pPr>
        <w:rPr>
          <w:rFonts w:ascii="Times New Roman" w:hAnsi="Times New Roman"/>
          <w:sz w:val="28"/>
          <w:szCs w:val="28"/>
        </w:rPr>
      </w:pPr>
    </w:p>
    <w:p w:rsidR="00847DB2" w:rsidRPr="00874737" w:rsidRDefault="00847DB2" w:rsidP="00847DB2">
      <w:pPr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323A" w:rsidRPr="00FA0276" w:rsidTr="00FA0276">
        <w:tc>
          <w:tcPr>
            <w:tcW w:w="4785" w:type="dxa"/>
            <w:shd w:val="clear" w:color="auto" w:fill="auto"/>
          </w:tcPr>
          <w:p w:rsidR="0070323A" w:rsidRPr="00FA0276" w:rsidRDefault="0070323A" w:rsidP="00FA0276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23239905"/>
          </w:p>
        </w:tc>
        <w:tc>
          <w:tcPr>
            <w:tcW w:w="4786" w:type="dxa"/>
            <w:shd w:val="clear" w:color="auto" w:fill="auto"/>
          </w:tcPr>
          <w:p w:rsidR="0070323A" w:rsidRPr="002510F8" w:rsidRDefault="0070323A" w:rsidP="00FA0276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6" w:name="_Hlk523239885"/>
            <w:r w:rsidRPr="00251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  </w:t>
            </w:r>
            <w:r w:rsidR="00C574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51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етодике определения размеров </w:t>
            </w:r>
            <w:proofErr w:type="gramStart"/>
            <w:r w:rsidRPr="00251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оплаты</w:t>
            </w:r>
            <w:proofErr w:type="gramEnd"/>
            <w:r w:rsidRPr="00251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 проведение  </w:t>
            </w:r>
            <w:r w:rsidR="00745B47" w:rsidRPr="00251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проверки соответствия </w:t>
            </w:r>
            <w:r w:rsidRPr="00251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представленных </w:t>
            </w:r>
            <w:r w:rsidR="00BE03A2" w:rsidRPr="00251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организацией-</w:t>
            </w:r>
            <w:r w:rsidRPr="00251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заявителем документов и сведений,</w:t>
            </w:r>
            <w:r w:rsidR="00D640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расширения области деятельности,</w:t>
            </w:r>
            <w:r w:rsidRPr="00251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выездной </w:t>
            </w:r>
            <w:r w:rsidR="00745B47" w:rsidRPr="00251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проверки соответствия </w:t>
            </w:r>
            <w:r w:rsidR="006C3C4D" w:rsidRPr="00251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организации-</w:t>
            </w:r>
            <w:r w:rsidRPr="00251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заявителя предъявляемым требованиям</w:t>
            </w:r>
            <w:r w:rsidR="006C3C4D" w:rsidRPr="00251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51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проведения независимой оценки квалификации и наделения или прекращения полномочий центра оценки квалификаци</w:t>
            </w:r>
            <w:r w:rsidR="00745B47" w:rsidRPr="00251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251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экзаменационного центра, экзаменационной площадки</w:t>
            </w:r>
          </w:p>
          <w:bookmarkEnd w:id="6"/>
          <w:p w:rsidR="0070323A" w:rsidRPr="00FA0276" w:rsidRDefault="0070323A" w:rsidP="00FA0276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5"/>
    </w:tbl>
    <w:p w:rsidR="0070323A" w:rsidRDefault="0070323A" w:rsidP="00847DB2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DD5784" w:rsidRPr="00087A06" w:rsidRDefault="00DD5784" w:rsidP="00DD5784">
      <w:pPr>
        <w:pStyle w:val="ConsPlusNormal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87A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ПЕРЕЧЕНЬ</w:t>
      </w:r>
    </w:p>
    <w:p w:rsidR="00DD5784" w:rsidRPr="00087A06" w:rsidRDefault="00DD5784" w:rsidP="00D640E3">
      <w:pPr>
        <w:pStyle w:val="ConsPlusNormal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87A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работ по проведению </w:t>
      </w:r>
      <w:r w:rsidR="00745B47" w:rsidRPr="00087A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проверки соответствия</w:t>
      </w:r>
      <w:r w:rsidR="002510F8" w:rsidRPr="00087A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087A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представленных </w:t>
      </w:r>
      <w:r w:rsidR="006C3C4D" w:rsidRPr="00087A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организацией-</w:t>
      </w:r>
      <w:r w:rsidRPr="00087A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заявителем документов и сведений, выездной </w:t>
      </w:r>
      <w:r w:rsidR="00745B47" w:rsidRPr="00087A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проверки соответствия </w:t>
      </w:r>
      <w:r w:rsidRPr="00087A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6C3C4D" w:rsidRPr="00087A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организации-</w:t>
      </w:r>
      <w:r w:rsidRPr="00087A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заявителя предъявляемым требованиям для проведения независимой оценки квалификации</w:t>
      </w:r>
    </w:p>
    <w:p w:rsidR="00DD5784" w:rsidRPr="00087A06" w:rsidRDefault="00DD5784" w:rsidP="00DD5784">
      <w:pPr>
        <w:pStyle w:val="ConsPlusNormal"/>
        <w:jc w:val="center"/>
        <w:rPr>
          <w:color w:val="000000" w:themeColor="text1"/>
        </w:rPr>
      </w:pPr>
    </w:p>
    <w:p w:rsidR="00DD5784" w:rsidRPr="00D51EBE" w:rsidRDefault="00DD5784" w:rsidP="00DD5784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51EBE">
        <w:rPr>
          <w:rFonts w:ascii="Times New Roman" w:hAnsi="Times New Roman"/>
          <w:color w:val="000000" w:themeColor="text1"/>
          <w:sz w:val="28"/>
          <w:szCs w:val="28"/>
        </w:rPr>
        <w:t>Перечень работ устанавливает трудо</w:t>
      </w:r>
      <w:r w:rsidR="00862955" w:rsidRPr="00D51EBE">
        <w:rPr>
          <w:rFonts w:ascii="Times New Roman" w:hAnsi="Times New Roman"/>
          <w:color w:val="000000" w:themeColor="text1"/>
          <w:sz w:val="28"/>
          <w:szCs w:val="28"/>
        </w:rPr>
        <w:t>затраты</w:t>
      </w:r>
      <w:r w:rsidRPr="00D51EBE">
        <w:rPr>
          <w:rFonts w:ascii="Times New Roman" w:hAnsi="Times New Roman"/>
          <w:color w:val="000000" w:themeColor="text1"/>
          <w:sz w:val="28"/>
          <w:szCs w:val="28"/>
        </w:rPr>
        <w:t xml:space="preserve"> за проведение контрольной процедуры представленных </w:t>
      </w:r>
      <w:r w:rsidR="006C3C4D" w:rsidRPr="00D51EBE">
        <w:rPr>
          <w:rFonts w:ascii="Times New Roman" w:hAnsi="Times New Roman"/>
          <w:color w:val="000000" w:themeColor="text1"/>
          <w:sz w:val="28"/>
          <w:szCs w:val="28"/>
        </w:rPr>
        <w:t>организацией-</w:t>
      </w:r>
      <w:r w:rsidRPr="00D51EBE">
        <w:rPr>
          <w:rFonts w:ascii="Times New Roman" w:hAnsi="Times New Roman"/>
          <w:color w:val="000000" w:themeColor="text1"/>
          <w:sz w:val="28"/>
          <w:szCs w:val="28"/>
        </w:rPr>
        <w:t>заявителем, ЦОК, ЭЦ, ЭП документов и сведений</w:t>
      </w:r>
      <w:r w:rsidR="00D01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2955" w:rsidRPr="00D51EBE">
        <w:rPr>
          <w:rFonts w:ascii="Times New Roman" w:hAnsi="Times New Roman"/>
          <w:color w:val="000000" w:themeColor="text1"/>
          <w:sz w:val="28"/>
          <w:szCs w:val="28"/>
        </w:rPr>
        <w:t>(документарная проверка)</w:t>
      </w:r>
      <w:r w:rsidRPr="00D51EBE">
        <w:rPr>
          <w:rFonts w:ascii="Times New Roman" w:hAnsi="Times New Roman"/>
          <w:color w:val="000000" w:themeColor="text1"/>
          <w:sz w:val="28"/>
          <w:szCs w:val="28"/>
        </w:rPr>
        <w:t xml:space="preserve">, выездной </w:t>
      </w:r>
      <w:r w:rsidR="00D640E3" w:rsidRPr="00D51EBE">
        <w:rPr>
          <w:rFonts w:ascii="Times New Roman" w:hAnsi="Times New Roman"/>
          <w:color w:val="000000" w:themeColor="text1"/>
          <w:sz w:val="28"/>
          <w:szCs w:val="28"/>
        </w:rPr>
        <w:t>проверки:</w:t>
      </w:r>
    </w:p>
    <w:p w:rsidR="00DD5784" w:rsidRPr="00D51EBE" w:rsidRDefault="00DD5784" w:rsidP="00DD578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1EBE">
        <w:rPr>
          <w:rFonts w:ascii="Times New Roman" w:hAnsi="Times New Roman"/>
          <w:color w:val="000000" w:themeColor="text1"/>
          <w:sz w:val="28"/>
          <w:szCs w:val="28"/>
        </w:rPr>
        <w:t xml:space="preserve">- соответствия </w:t>
      </w:r>
      <w:r w:rsidR="006C3C4D" w:rsidRPr="00D51EBE">
        <w:rPr>
          <w:rFonts w:ascii="Times New Roman" w:hAnsi="Times New Roman"/>
          <w:color w:val="000000" w:themeColor="text1"/>
          <w:sz w:val="28"/>
          <w:szCs w:val="28"/>
        </w:rPr>
        <w:t>организации-</w:t>
      </w:r>
      <w:r w:rsidRPr="00D51EBE">
        <w:rPr>
          <w:rFonts w:ascii="Times New Roman" w:hAnsi="Times New Roman"/>
          <w:color w:val="000000" w:themeColor="text1"/>
          <w:sz w:val="28"/>
          <w:szCs w:val="28"/>
        </w:rPr>
        <w:t>заявителя предъявляемым требованиям к центру оценки квалификаци</w:t>
      </w:r>
      <w:r w:rsidR="0082723F" w:rsidRPr="00D51EBE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D51EB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784" w:rsidRPr="00D51EBE" w:rsidRDefault="00DD5784" w:rsidP="00DD578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1EBE">
        <w:rPr>
          <w:rFonts w:ascii="Times New Roman" w:hAnsi="Times New Roman"/>
          <w:color w:val="000000" w:themeColor="text1"/>
          <w:sz w:val="28"/>
          <w:szCs w:val="28"/>
        </w:rPr>
        <w:t xml:space="preserve">- соответствия </w:t>
      </w:r>
      <w:r w:rsidR="006C3C4D" w:rsidRPr="00D51EBE">
        <w:rPr>
          <w:rFonts w:ascii="Times New Roman" w:hAnsi="Times New Roman"/>
          <w:color w:val="000000" w:themeColor="text1"/>
          <w:sz w:val="28"/>
          <w:szCs w:val="28"/>
        </w:rPr>
        <w:t>организации-</w:t>
      </w:r>
      <w:r w:rsidRPr="00D51EBE">
        <w:rPr>
          <w:rFonts w:ascii="Times New Roman" w:hAnsi="Times New Roman"/>
          <w:color w:val="000000" w:themeColor="text1"/>
          <w:sz w:val="28"/>
          <w:szCs w:val="28"/>
        </w:rPr>
        <w:t>заявителя предъявляемым требованиям к экзаменационному центру;</w:t>
      </w:r>
    </w:p>
    <w:p w:rsidR="00DD5784" w:rsidRPr="00D51EBE" w:rsidRDefault="00DD5784" w:rsidP="00DD578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1EBE">
        <w:rPr>
          <w:rFonts w:ascii="Times New Roman" w:hAnsi="Times New Roman"/>
          <w:color w:val="000000" w:themeColor="text1"/>
          <w:sz w:val="28"/>
          <w:szCs w:val="28"/>
        </w:rPr>
        <w:t xml:space="preserve">- соответствия </w:t>
      </w:r>
      <w:r w:rsidR="006C3C4D" w:rsidRPr="00D51EBE">
        <w:rPr>
          <w:rFonts w:ascii="Times New Roman" w:hAnsi="Times New Roman"/>
          <w:color w:val="000000" w:themeColor="text1"/>
          <w:sz w:val="28"/>
          <w:szCs w:val="28"/>
        </w:rPr>
        <w:t>организации-</w:t>
      </w:r>
      <w:r w:rsidRPr="00D51EBE">
        <w:rPr>
          <w:rFonts w:ascii="Times New Roman" w:hAnsi="Times New Roman"/>
          <w:color w:val="000000" w:themeColor="text1"/>
          <w:sz w:val="28"/>
          <w:szCs w:val="28"/>
        </w:rPr>
        <w:t>заявителя предъявляемым требованиям к экзаменационной площадке;</w:t>
      </w:r>
    </w:p>
    <w:p w:rsidR="00D91E84" w:rsidRPr="00D51EBE" w:rsidRDefault="00D91E84" w:rsidP="00DD578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1EBE">
        <w:rPr>
          <w:rFonts w:ascii="Times New Roman" w:hAnsi="Times New Roman"/>
          <w:color w:val="000000" w:themeColor="text1"/>
          <w:sz w:val="28"/>
          <w:szCs w:val="28"/>
        </w:rPr>
        <w:t>- проведения планового (внепланового) контроля соответствия установленным требованиям аккредитованной организации;</w:t>
      </w:r>
    </w:p>
    <w:p w:rsidR="00DD5784" w:rsidRPr="00D51EBE" w:rsidRDefault="00DD5784" w:rsidP="008D2B7A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1EBE">
        <w:rPr>
          <w:rFonts w:ascii="Times New Roman" w:hAnsi="Times New Roman"/>
          <w:color w:val="000000" w:themeColor="text1"/>
          <w:sz w:val="28"/>
          <w:szCs w:val="28"/>
        </w:rPr>
        <w:t>- расширения области деятельности ЦОК (ЭЦ).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2"/>
        <w:gridCol w:w="2343"/>
      </w:tblGrid>
      <w:tr w:rsidR="00087A06" w:rsidRPr="00D51EBE" w:rsidTr="00D018AC">
        <w:trPr>
          <w:trHeight w:val="542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784" w:rsidRPr="00D51EBE" w:rsidRDefault="00DD5784" w:rsidP="006332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работ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4" w:rsidRPr="00D51EBE" w:rsidRDefault="00DD5784" w:rsidP="00146E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</w:t>
            </w:r>
            <w:r w:rsidR="00862955"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озатраты, </w:t>
            </w:r>
            <w:r w:rsidR="00146E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</w:t>
            </w:r>
          </w:p>
        </w:tc>
      </w:tr>
      <w:tr w:rsidR="00D018AC" w:rsidRPr="00D51EBE" w:rsidTr="00FE42C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24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AC" w:rsidRPr="00D018AC" w:rsidRDefault="00D018AC" w:rsidP="00D018AC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D01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Проверка соответствия  представленных документов: </w:t>
            </w:r>
          </w:p>
          <w:p w:rsidR="00D018AC" w:rsidRPr="00D018AC" w:rsidRDefault="00D018AC" w:rsidP="00D018AC">
            <w:pPr>
              <w:pStyle w:val="ConsPlusNormal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D018AC" w:rsidRPr="00D51EBE" w:rsidRDefault="00D018AC" w:rsidP="00D640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а) проверка документов и сведений на предмет их соответствия предъявляемым требованиям для проведения независимой оценки квалификации в заявленной области деятельности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AC" w:rsidRDefault="00D018AC" w:rsidP="003038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Default="00D018AC" w:rsidP="003038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Default="00D018AC" w:rsidP="003038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Pr="00D51EBE" w:rsidRDefault="00D018AC" w:rsidP="003038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 x</w:t>
            </w:r>
            <w:proofErr w:type="gramStart"/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087A06" w:rsidRPr="00D51EBE" w:rsidTr="00D018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63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4" w:rsidRPr="00D51EBE" w:rsidRDefault="00DD5784" w:rsidP="006332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б) </w:t>
            </w:r>
            <w:r w:rsidR="0082723F"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</w:t>
            </w: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руководства по качеству</w:t>
            </w:r>
          </w:p>
          <w:p w:rsidR="00C352DF" w:rsidRPr="00D51EBE" w:rsidRDefault="00C352DF" w:rsidP="006332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52DF" w:rsidRPr="00D51EBE" w:rsidRDefault="00C352DF" w:rsidP="006465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в) оценка квалификации и опыта экспертов работников организации-заявителя, ЦОК, ЭЦ, в </w:t>
            </w:r>
            <w:proofErr w:type="spellStart"/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при расширении области деятельности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4" w:rsidRPr="00D51EBE" w:rsidRDefault="00C7256D" w:rsidP="006332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  <w:p w:rsidR="00C352DF" w:rsidRPr="00D51EBE" w:rsidRDefault="00C352DF" w:rsidP="006332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52DF" w:rsidRPr="00D51EBE" w:rsidRDefault="003038D0" w:rsidP="006332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D018AC" w:rsidRPr="00D51EBE" w:rsidTr="007F31F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405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AC" w:rsidRPr="00D018AC" w:rsidRDefault="00D018AC" w:rsidP="00D018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D01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Выездная проверка  (сопоставление результатов документарной проверки представленных документов и фактически установленных результатов выездной проверки на предмет соответствия организации-заявителя области деятельности):</w:t>
            </w:r>
          </w:p>
          <w:p w:rsidR="00D018AC" w:rsidRDefault="00D018AC" w:rsidP="006332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а) оценка системы менеджмента качества организации-заявителя, ЦОК, ЭЦ, а также соблюдения при осуществлении </w:t>
            </w:r>
            <w:proofErr w:type="gramStart"/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 требований системы менеджмента качества</w:t>
            </w:r>
            <w:proofErr w:type="gramEnd"/>
          </w:p>
          <w:p w:rsidR="00D018AC" w:rsidRPr="00D51EBE" w:rsidRDefault="00D018AC" w:rsidP="006332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Default="00D018AC" w:rsidP="00D640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б) оценка материально-технических ресурсов </w:t>
            </w:r>
          </w:p>
          <w:p w:rsidR="00D018AC" w:rsidRPr="00D51EBE" w:rsidRDefault="00D018AC" w:rsidP="00D640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Default="00D018AC" w:rsidP="00D640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в) оценка квалификации и опыта экспертов  организации-заявителя, ЦОК, ЭЦ, в </w:t>
            </w:r>
            <w:proofErr w:type="spellStart"/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при расширении области деятельности</w:t>
            </w:r>
          </w:p>
          <w:p w:rsidR="00D018AC" w:rsidRPr="00D51EBE" w:rsidRDefault="00D018AC" w:rsidP="00D640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Default="00D018AC" w:rsidP="006332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г) оценка обеспеченности необходимой документацие</w:t>
            </w:r>
            <w:proofErr w:type="gramStart"/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й(</w:t>
            </w:r>
            <w:proofErr w:type="gramEnd"/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электронный, бумажный носители)</w:t>
            </w:r>
          </w:p>
          <w:p w:rsidR="00D018AC" w:rsidRPr="00D51EBE" w:rsidRDefault="00D018AC" w:rsidP="006332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Pr="00D51EBE" w:rsidRDefault="00D018AC" w:rsidP="00D640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д) наблюдение за выполнением организацией-заявителем, ЦОК, ЭЦ, ЭП услуг по НО</w:t>
            </w:r>
            <w:proofErr w:type="gramStart"/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К(</w:t>
            </w:r>
            <w:proofErr w:type="gramEnd"/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в АИС НОК СТС, экспертиза комплекта документов, выполнение процедуры профессионального экзамена в соответствии с областью деятельности и (или) проведение </w:t>
            </w:r>
            <w:r w:rsidRPr="00D51EBE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  <w:t xml:space="preserve"> </w:t>
            </w: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НОК  в тестовом режиме)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AC" w:rsidRDefault="00D018AC" w:rsidP="006332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Default="00D018AC" w:rsidP="006332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Default="00D018AC" w:rsidP="006332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Default="00D018AC" w:rsidP="006332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Default="00D018AC" w:rsidP="006332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Default="00D018AC" w:rsidP="006332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Pr="00D51EBE" w:rsidRDefault="00D018AC" w:rsidP="006332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D018AC" w:rsidRDefault="00D018AC" w:rsidP="006332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Default="00D018AC" w:rsidP="006332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Default="00D018AC" w:rsidP="006332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Default="00D018AC" w:rsidP="006332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D018AC" w:rsidRPr="00D51EBE" w:rsidRDefault="00D018AC" w:rsidP="006332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Pr="00D51EBE" w:rsidRDefault="00D018AC" w:rsidP="00087A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x</w:t>
            </w:r>
            <w:proofErr w:type="gramStart"/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</w:p>
          <w:p w:rsidR="00D018AC" w:rsidRDefault="00D018AC" w:rsidP="003038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Default="00D018AC" w:rsidP="003038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Default="00D018AC" w:rsidP="003038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Default="00D018AC" w:rsidP="003038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  <w:p w:rsidR="00D018AC" w:rsidRDefault="00D018AC" w:rsidP="003038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Pr="00D51EBE" w:rsidRDefault="00D018AC" w:rsidP="003038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Pr="00D51EBE" w:rsidRDefault="00D018AC" w:rsidP="006332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 x</w:t>
            </w:r>
            <w:proofErr w:type="gramStart"/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D018AC" w:rsidRPr="00D51EBE" w:rsidTr="00A46B9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94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AC" w:rsidRPr="00D51EBE" w:rsidRDefault="00D018AC" w:rsidP="00D640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01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D01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Оформление:</w:t>
            </w:r>
          </w:p>
          <w:p w:rsidR="00D018AC" w:rsidRPr="00D51EBE" w:rsidRDefault="00D018AC" w:rsidP="00D640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результат проверки соответствия  (документарн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 проверка)</w:t>
            </w:r>
          </w:p>
          <w:p w:rsidR="00D018AC" w:rsidRPr="00D51EBE" w:rsidRDefault="00D018AC" w:rsidP="00D640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результат проверки соответствия (выездная проверка)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AC" w:rsidRDefault="00D018AC" w:rsidP="003038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Default="00D018AC" w:rsidP="003038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0,5 </w:t>
            </w:r>
          </w:p>
          <w:p w:rsidR="00D018AC" w:rsidRPr="00D51EBE" w:rsidRDefault="00D018AC" w:rsidP="003038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8AC" w:rsidRPr="00D51EBE" w:rsidRDefault="00D018AC" w:rsidP="00C352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1,6 </w:t>
            </w:r>
          </w:p>
        </w:tc>
      </w:tr>
      <w:tr w:rsidR="00DD5784" w:rsidRPr="00D51EBE" w:rsidTr="00D018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7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784" w:rsidRPr="00D51EBE" w:rsidRDefault="00DD5784" w:rsidP="00D640E3">
            <w:pPr>
              <w:pStyle w:val="ConsPlusNormal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84" w:rsidRPr="00D018AC" w:rsidRDefault="00D91E84" w:rsidP="00D5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18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18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- </w:t>
            </w:r>
            <w:r w:rsidRPr="00D018A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коэффициент </w:t>
            </w:r>
            <w:r w:rsidR="00D51EBE" w:rsidRPr="00D018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018AC">
              <w:rPr>
                <w:rFonts w:ascii="Times New Roman" w:hAnsi="Times New Roman" w:cs="Times New Roman"/>
                <w:sz w:val="24"/>
                <w:szCs w:val="24"/>
              </w:rPr>
              <w:t>приложение №3)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784" w:rsidRPr="00D51EBE" w:rsidRDefault="00DD5784" w:rsidP="0063320A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D640E3" w:rsidRPr="00D51EBE" w:rsidRDefault="00D640E3" w:rsidP="0063320A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D640E3" w:rsidRPr="00D51EBE" w:rsidRDefault="00D640E3" w:rsidP="00D51EBE">
            <w:pPr>
              <w:pStyle w:val="ConsPlusNorma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D640E3" w:rsidRPr="00D51EBE" w:rsidRDefault="00D640E3" w:rsidP="0063320A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D640E3" w:rsidRPr="00D51EBE" w:rsidRDefault="00D640E3" w:rsidP="00D640E3">
            <w:pPr>
              <w:pStyle w:val="ConsPlusNorma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</w:tbl>
    <w:p w:rsidR="00847DB2" w:rsidRPr="00087A06" w:rsidRDefault="00847DB2" w:rsidP="001B661D">
      <w:pPr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087A06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D640E3" w:rsidRPr="00EA52F3" w:rsidRDefault="00D640E3" w:rsidP="00D640E3">
      <w:pPr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323A" w:rsidRPr="00FA0276" w:rsidTr="00FA0276">
        <w:tc>
          <w:tcPr>
            <w:tcW w:w="4785" w:type="dxa"/>
            <w:shd w:val="clear" w:color="auto" w:fill="auto"/>
          </w:tcPr>
          <w:p w:rsidR="0070323A" w:rsidRPr="00FA0276" w:rsidRDefault="0070323A" w:rsidP="00FA0276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7" w:name="_Hlk523240049"/>
          </w:p>
        </w:tc>
        <w:tc>
          <w:tcPr>
            <w:tcW w:w="4786" w:type="dxa"/>
            <w:shd w:val="clear" w:color="auto" w:fill="auto"/>
          </w:tcPr>
          <w:p w:rsidR="0070323A" w:rsidRPr="00087A06" w:rsidRDefault="00087A06" w:rsidP="001B66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 м</w:t>
            </w:r>
            <w:r w:rsidR="0070323A" w:rsidRPr="00087A06">
              <w:rPr>
                <w:rFonts w:ascii="Times New Roman" w:hAnsi="Times New Roman"/>
                <w:sz w:val="20"/>
                <w:szCs w:val="20"/>
              </w:rPr>
              <w:t xml:space="preserve">етодике определения размеров </w:t>
            </w:r>
            <w:proofErr w:type="gramStart"/>
            <w:r w:rsidR="0070323A" w:rsidRPr="00087A06">
              <w:rPr>
                <w:rFonts w:ascii="Times New Roman" w:hAnsi="Times New Roman"/>
                <w:sz w:val="20"/>
                <w:szCs w:val="20"/>
              </w:rPr>
              <w:t>оплаты</w:t>
            </w:r>
            <w:proofErr w:type="gramEnd"/>
            <w:r w:rsidR="0070323A" w:rsidRPr="00087A06">
              <w:rPr>
                <w:rFonts w:ascii="Times New Roman" w:hAnsi="Times New Roman"/>
                <w:sz w:val="20"/>
                <w:szCs w:val="20"/>
              </w:rPr>
              <w:t xml:space="preserve"> за проведение  </w:t>
            </w:r>
            <w:r w:rsidR="001B661D" w:rsidRPr="00087A06">
              <w:rPr>
                <w:rFonts w:ascii="Times New Roman" w:hAnsi="Times New Roman"/>
                <w:sz w:val="20"/>
                <w:szCs w:val="20"/>
              </w:rPr>
              <w:t>проверки соответствия</w:t>
            </w:r>
            <w:r w:rsidR="0070323A" w:rsidRPr="00087A06">
              <w:rPr>
                <w:rFonts w:ascii="Times New Roman" w:hAnsi="Times New Roman"/>
                <w:sz w:val="20"/>
                <w:szCs w:val="20"/>
              </w:rPr>
              <w:t xml:space="preserve">  представленных </w:t>
            </w:r>
            <w:r w:rsidR="00F005E3" w:rsidRPr="00087A06">
              <w:rPr>
                <w:rFonts w:ascii="Times New Roman" w:hAnsi="Times New Roman"/>
                <w:sz w:val="20"/>
                <w:szCs w:val="20"/>
              </w:rPr>
              <w:t>организацией-</w:t>
            </w:r>
            <w:r w:rsidR="0070323A" w:rsidRPr="00087A06">
              <w:rPr>
                <w:rFonts w:ascii="Times New Roman" w:hAnsi="Times New Roman"/>
                <w:sz w:val="20"/>
                <w:szCs w:val="20"/>
              </w:rPr>
              <w:t>заявителем документов и сведений,</w:t>
            </w:r>
            <w:r w:rsidR="001B661D" w:rsidRPr="00087A06">
              <w:rPr>
                <w:rFonts w:ascii="Times New Roman" w:hAnsi="Times New Roman"/>
                <w:sz w:val="20"/>
                <w:szCs w:val="20"/>
              </w:rPr>
              <w:t xml:space="preserve"> расширения области деятельности,</w:t>
            </w:r>
            <w:r w:rsidR="0070323A" w:rsidRPr="00087A06">
              <w:rPr>
                <w:rFonts w:ascii="Times New Roman" w:hAnsi="Times New Roman"/>
                <w:sz w:val="20"/>
                <w:szCs w:val="20"/>
              </w:rPr>
              <w:t xml:space="preserve"> выездной </w:t>
            </w:r>
            <w:r w:rsidR="001B661D" w:rsidRPr="00087A06">
              <w:rPr>
                <w:rFonts w:ascii="Times New Roman" w:hAnsi="Times New Roman"/>
                <w:sz w:val="20"/>
                <w:szCs w:val="20"/>
              </w:rPr>
              <w:t>проверки</w:t>
            </w:r>
            <w:r w:rsidR="0070323A" w:rsidRPr="00087A06">
              <w:rPr>
                <w:rFonts w:ascii="Times New Roman" w:hAnsi="Times New Roman"/>
                <w:sz w:val="20"/>
                <w:szCs w:val="20"/>
              </w:rPr>
              <w:t xml:space="preserve"> соответствия </w:t>
            </w:r>
            <w:r w:rsidR="00F005E3" w:rsidRPr="00087A06">
              <w:rPr>
                <w:rFonts w:ascii="Times New Roman" w:hAnsi="Times New Roman"/>
                <w:sz w:val="20"/>
                <w:szCs w:val="20"/>
              </w:rPr>
              <w:t>организации-</w:t>
            </w:r>
            <w:r w:rsidR="0070323A" w:rsidRPr="00087A06">
              <w:rPr>
                <w:rFonts w:ascii="Times New Roman" w:hAnsi="Times New Roman"/>
                <w:sz w:val="20"/>
                <w:szCs w:val="20"/>
              </w:rPr>
              <w:t>заявителя предъявляемым требованиям</w:t>
            </w:r>
            <w:r w:rsidR="00F005E3" w:rsidRPr="00087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323A" w:rsidRPr="00087A06">
              <w:rPr>
                <w:rFonts w:ascii="Times New Roman" w:hAnsi="Times New Roman"/>
                <w:sz w:val="20"/>
                <w:szCs w:val="20"/>
              </w:rPr>
              <w:t>для проведения независимой оценки квалификации и наделения или прекращения полномочий центра оценки квалификаци</w:t>
            </w:r>
            <w:r w:rsidR="001B661D" w:rsidRPr="00087A06">
              <w:rPr>
                <w:rFonts w:ascii="Times New Roman" w:hAnsi="Times New Roman"/>
                <w:sz w:val="20"/>
                <w:szCs w:val="20"/>
              </w:rPr>
              <w:t>й</w:t>
            </w:r>
            <w:r w:rsidR="0070323A" w:rsidRPr="00087A06">
              <w:rPr>
                <w:rFonts w:ascii="Times New Roman" w:hAnsi="Times New Roman"/>
                <w:sz w:val="20"/>
                <w:szCs w:val="20"/>
              </w:rPr>
              <w:t>, экзаменационного центра, экзаменационной площадки</w:t>
            </w:r>
          </w:p>
        </w:tc>
      </w:tr>
    </w:tbl>
    <w:p w:rsidR="001B661D" w:rsidRDefault="001B661D" w:rsidP="003C408F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8" w:name="P105"/>
      <w:bookmarkEnd w:id="7"/>
      <w:bookmarkEnd w:id="8"/>
    </w:p>
    <w:p w:rsidR="003C408F" w:rsidRPr="003C408F" w:rsidRDefault="003C408F" w:rsidP="003C408F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Pr="003C4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еречень</w:t>
      </w:r>
    </w:p>
    <w:p w:rsidR="003C408F" w:rsidRPr="003C408F" w:rsidRDefault="003C408F" w:rsidP="001B661D">
      <w:pPr>
        <w:pStyle w:val="ConsPlusNormal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4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командировочных расходов, связанных с проведением выездной </w:t>
      </w:r>
      <w:r w:rsidR="001B66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проверки </w:t>
      </w:r>
      <w:r w:rsidRPr="003C4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соответствия </w:t>
      </w:r>
      <w:r w:rsidR="00F005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организации-</w:t>
      </w:r>
      <w:r w:rsidRPr="003C4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заявителя предъявляемым требованиям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C4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проведения независимой оценки квалификации</w:t>
      </w:r>
    </w:p>
    <w:p w:rsidR="003C408F" w:rsidRPr="00C2522B" w:rsidRDefault="003C408F" w:rsidP="003C408F">
      <w:pPr>
        <w:pStyle w:val="ConsPlusNormal"/>
        <w:jc w:val="center"/>
      </w:pPr>
    </w:p>
    <w:p w:rsidR="003C408F" w:rsidRPr="007F4AB3" w:rsidRDefault="003C408F" w:rsidP="003C408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AB3">
        <w:rPr>
          <w:rFonts w:ascii="Times New Roman" w:eastAsia="Calibri" w:hAnsi="Times New Roman" w:cs="Times New Roman"/>
          <w:sz w:val="28"/>
          <w:szCs w:val="28"/>
          <w:lang w:eastAsia="en-US"/>
        </w:rPr>
        <w:t>1. Расходы по найму жилого помещения в размере фактических расходов, подтвержденных соответствующими документами, но не более стоимости проживания в однокомнатном одноместном номере гостиницы категории "три звезды".</w:t>
      </w:r>
    </w:p>
    <w:p w:rsidR="003C408F" w:rsidRPr="007F4AB3" w:rsidRDefault="003C408F" w:rsidP="007F4AB3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Расходы на выплату суточных, которые составляют: (доходы, не подлежащие налогообложению, в соответствии с абзацем двенадцатым пункта 3 статьи 217 Налогового кодекса Российской Федерации) - на территории Российской </w:t>
      </w:r>
      <w:r w:rsidR="0008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Федерации - не более 700 рублей </w:t>
      </w:r>
      <w:r w:rsidRPr="007F4AB3">
        <w:rPr>
          <w:rFonts w:ascii="Times New Roman" w:eastAsia="Calibri" w:hAnsi="Times New Roman" w:cs="Times New Roman"/>
          <w:sz w:val="28"/>
          <w:szCs w:val="28"/>
          <w:lang w:eastAsia="en-US"/>
        </w:rPr>
        <w:t>за каждый день нахождения в командировке.</w:t>
      </w:r>
    </w:p>
    <w:p w:rsidR="003C408F" w:rsidRPr="007F4AB3" w:rsidRDefault="003C408F" w:rsidP="003C408F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AB3">
        <w:rPr>
          <w:rFonts w:ascii="Times New Roman" w:eastAsia="Calibri" w:hAnsi="Times New Roman" w:cs="Times New Roman"/>
          <w:sz w:val="28"/>
          <w:szCs w:val="28"/>
          <w:lang w:eastAsia="en-US"/>
        </w:rPr>
        <w:t>3. Расходы по проезду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принадлежностями), подтвержденные проездными документами, но не превышающие стоимости проезда:</w:t>
      </w:r>
    </w:p>
    <w:p w:rsidR="003C408F" w:rsidRPr="007F4AB3" w:rsidRDefault="003C408F" w:rsidP="007F4AB3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AB3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железнодорожным транспортом - в купейном вагоне скорого фирменного поезда;</w:t>
      </w:r>
    </w:p>
    <w:p w:rsidR="003C408F" w:rsidRPr="007F4AB3" w:rsidRDefault="003C408F" w:rsidP="007F4AB3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AB3">
        <w:rPr>
          <w:rFonts w:ascii="Times New Roman" w:eastAsia="Calibri" w:hAnsi="Times New Roman" w:cs="Times New Roman"/>
          <w:sz w:val="28"/>
          <w:szCs w:val="28"/>
          <w:lang w:eastAsia="en-US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3C408F" w:rsidRPr="007F4AB3" w:rsidRDefault="003C408F" w:rsidP="007F4AB3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AB3">
        <w:rPr>
          <w:rFonts w:ascii="Times New Roman" w:eastAsia="Calibri" w:hAnsi="Times New Roman" w:cs="Times New Roman"/>
          <w:sz w:val="28"/>
          <w:szCs w:val="28"/>
          <w:lang w:eastAsia="en-US"/>
        </w:rPr>
        <w:t>воздушным транспортом - в салоне экономического класса;</w:t>
      </w:r>
    </w:p>
    <w:p w:rsidR="003C408F" w:rsidRDefault="003C408F" w:rsidP="003C408F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AB3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автомобильным транспортом - в автотранспортном средстве общего пользования (кроме такси)</w:t>
      </w:r>
      <w:r w:rsidR="007F4A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37D9D" w:rsidRPr="00737D9D" w:rsidRDefault="00737D9D" w:rsidP="00737D9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7DB2" w:rsidRDefault="00847DB2" w:rsidP="0070323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bookmarkStart w:id="9" w:name="_Hlk523423765"/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323A" w:rsidRPr="00FA0276" w:rsidTr="00FA0276">
        <w:tc>
          <w:tcPr>
            <w:tcW w:w="4785" w:type="dxa"/>
            <w:shd w:val="clear" w:color="auto" w:fill="auto"/>
          </w:tcPr>
          <w:p w:rsidR="0070323A" w:rsidRPr="00FA0276" w:rsidRDefault="0070323A" w:rsidP="00FA0276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70323A" w:rsidRPr="00087A06" w:rsidRDefault="0070323A" w:rsidP="00D51E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A06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r w:rsidR="00087A06" w:rsidRPr="00087A06">
              <w:rPr>
                <w:rFonts w:ascii="Times New Roman" w:hAnsi="Times New Roman"/>
                <w:sz w:val="20"/>
                <w:szCs w:val="20"/>
              </w:rPr>
              <w:t>м</w:t>
            </w:r>
            <w:r w:rsidRPr="00087A06">
              <w:rPr>
                <w:rFonts w:ascii="Times New Roman" w:hAnsi="Times New Roman"/>
                <w:sz w:val="20"/>
                <w:szCs w:val="20"/>
              </w:rPr>
              <w:t xml:space="preserve">етодике определения размеров </w:t>
            </w:r>
            <w:proofErr w:type="gramStart"/>
            <w:r w:rsidRPr="00087A06">
              <w:rPr>
                <w:rFonts w:ascii="Times New Roman" w:hAnsi="Times New Roman"/>
                <w:sz w:val="20"/>
                <w:szCs w:val="20"/>
              </w:rPr>
              <w:t>оплаты</w:t>
            </w:r>
            <w:proofErr w:type="gramEnd"/>
            <w:r w:rsidRPr="00087A06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bookmarkStart w:id="10" w:name="_Hlk523240090"/>
            <w:r w:rsidRPr="00087A06">
              <w:rPr>
                <w:rFonts w:ascii="Times New Roman" w:hAnsi="Times New Roman"/>
                <w:sz w:val="20"/>
                <w:szCs w:val="20"/>
              </w:rPr>
              <w:t xml:space="preserve">проведение  </w:t>
            </w:r>
            <w:r w:rsidR="001B661D" w:rsidRPr="00087A06">
              <w:rPr>
                <w:rFonts w:ascii="Times New Roman" w:hAnsi="Times New Roman"/>
                <w:sz w:val="20"/>
                <w:szCs w:val="20"/>
              </w:rPr>
              <w:t>проверки соответствия</w:t>
            </w:r>
            <w:r w:rsidRPr="00087A06">
              <w:rPr>
                <w:rFonts w:ascii="Times New Roman" w:hAnsi="Times New Roman"/>
                <w:sz w:val="20"/>
                <w:szCs w:val="20"/>
              </w:rPr>
              <w:t xml:space="preserve">  представленных </w:t>
            </w:r>
            <w:r w:rsidR="004357A3" w:rsidRPr="00087A06">
              <w:rPr>
                <w:rFonts w:ascii="Times New Roman" w:hAnsi="Times New Roman"/>
                <w:sz w:val="20"/>
                <w:szCs w:val="20"/>
              </w:rPr>
              <w:t>организацией-</w:t>
            </w:r>
            <w:r w:rsidRPr="00087A06">
              <w:rPr>
                <w:rFonts w:ascii="Times New Roman" w:hAnsi="Times New Roman"/>
                <w:sz w:val="20"/>
                <w:szCs w:val="20"/>
              </w:rPr>
              <w:t xml:space="preserve">заявителем документов и сведений, </w:t>
            </w:r>
            <w:r w:rsidR="001B661D" w:rsidRPr="00087A06">
              <w:rPr>
                <w:rFonts w:ascii="Times New Roman" w:hAnsi="Times New Roman"/>
                <w:sz w:val="20"/>
                <w:szCs w:val="20"/>
              </w:rPr>
              <w:t xml:space="preserve">расширения области деятельности, </w:t>
            </w:r>
            <w:r w:rsidRPr="00087A06">
              <w:rPr>
                <w:rFonts w:ascii="Times New Roman" w:hAnsi="Times New Roman"/>
                <w:sz w:val="20"/>
                <w:szCs w:val="20"/>
              </w:rPr>
              <w:t xml:space="preserve">выездной </w:t>
            </w:r>
            <w:r w:rsidR="001B661D" w:rsidRPr="00087A06">
              <w:rPr>
                <w:rFonts w:ascii="Times New Roman" w:hAnsi="Times New Roman"/>
                <w:sz w:val="20"/>
                <w:szCs w:val="20"/>
              </w:rPr>
              <w:t>проверки</w:t>
            </w:r>
            <w:r w:rsidRPr="00087A06">
              <w:rPr>
                <w:rFonts w:ascii="Times New Roman" w:hAnsi="Times New Roman"/>
                <w:sz w:val="20"/>
                <w:szCs w:val="20"/>
              </w:rPr>
              <w:t xml:space="preserve"> соответствия </w:t>
            </w:r>
            <w:r w:rsidR="004357A3" w:rsidRPr="00087A06">
              <w:rPr>
                <w:rFonts w:ascii="Times New Roman" w:hAnsi="Times New Roman"/>
                <w:sz w:val="20"/>
                <w:szCs w:val="20"/>
              </w:rPr>
              <w:t>организации-</w:t>
            </w:r>
            <w:r w:rsidRPr="00087A06">
              <w:rPr>
                <w:rFonts w:ascii="Times New Roman" w:hAnsi="Times New Roman"/>
                <w:sz w:val="20"/>
                <w:szCs w:val="20"/>
              </w:rPr>
              <w:t>заявителя предъявляемым требованиям</w:t>
            </w:r>
            <w:r w:rsidR="004357A3" w:rsidRPr="00087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A06">
              <w:rPr>
                <w:rFonts w:ascii="Times New Roman" w:hAnsi="Times New Roman"/>
                <w:sz w:val="20"/>
                <w:szCs w:val="20"/>
              </w:rPr>
              <w:t>для проведения независимой оценки квалификации и наделения или прекращения полномочий центра оценки квалификаци</w:t>
            </w:r>
            <w:r w:rsidR="00D51EBE">
              <w:rPr>
                <w:rFonts w:ascii="Times New Roman" w:hAnsi="Times New Roman"/>
                <w:sz w:val="20"/>
                <w:szCs w:val="20"/>
              </w:rPr>
              <w:t>й</w:t>
            </w:r>
            <w:r w:rsidRPr="00087A06">
              <w:rPr>
                <w:rFonts w:ascii="Times New Roman" w:hAnsi="Times New Roman"/>
                <w:sz w:val="20"/>
                <w:szCs w:val="20"/>
              </w:rPr>
              <w:t>, экзаменационного центра, экзаменационной площадки</w:t>
            </w:r>
            <w:bookmarkEnd w:id="10"/>
          </w:p>
        </w:tc>
      </w:tr>
      <w:bookmarkEnd w:id="9"/>
    </w:tbl>
    <w:p w:rsidR="0070323A" w:rsidRDefault="0070323A" w:rsidP="0070323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87A06" w:rsidRDefault="00087A06" w:rsidP="0070323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B0733" w:rsidRPr="0059247E" w:rsidRDefault="002B0733" w:rsidP="002B0733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1" w:name="P200"/>
      <w:bookmarkEnd w:id="11"/>
      <w:r w:rsidRPr="005924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ЗНАЧЕНИЯ</w:t>
      </w:r>
    </w:p>
    <w:p w:rsidR="002B0733" w:rsidRPr="00737D9D" w:rsidRDefault="002B0733" w:rsidP="00737D9D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24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КОРРЕКТИРУЮЩЕГО КОЭФФИЦИЕНТА </w:t>
      </w:r>
      <w:proofErr w:type="gramStart"/>
      <w:r w:rsidRPr="00087A0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</w:t>
      </w:r>
      <w:proofErr w:type="gramEnd"/>
      <w:r w:rsidRPr="005924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tbl>
      <w:tblPr>
        <w:tblW w:w="9701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0"/>
        <w:gridCol w:w="4851"/>
      </w:tblGrid>
      <w:tr w:rsidR="002B0733" w:rsidRPr="00C2522B" w:rsidTr="00087A06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3" w:rsidRPr="0059247E" w:rsidRDefault="002B0733" w:rsidP="00087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7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9247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квалификаций в </w:t>
            </w:r>
            <w:r w:rsidR="0059247E" w:rsidRPr="0059247E">
              <w:rPr>
                <w:rFonts w:ascii="Times New Roman" w:hAnsi="Times New Roman" w:cs="Times New Roman"/>
                <w:sz w:val="28"/>
                <w:szCs w:val="28"/>
              </w:rPr>
              <w:t xml:space="preserve">области деятельности </w:t>
            </w:r>
            <w:r w:rsidR="0059247E">
              <w:rPr>
                <w:rFonts w:ascii="Times New Roman" w:hAnsi="Times New Roman" w:cs="Times New Roman"/>
                <w:sz w:val="28"/>
                <w:szCs w:val="28"/>
              </w:rPr>
              <w:t xml:space="preserve">ЦОК, ЭЦ, 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3" w:rsidRPr="0059247E" w:rsidRDefault="002B0733" w:rsidP="006332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7E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  <w:proofErr w:type="gramStart"/>
            <w:r w:rsidRPr="0059247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2B0733" w:rsidRPr="00C2522B" w:rsidTr="00C21F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3" w:rsidRPr="0059247E" w:rsidRDefault="002B0733" w:rsidP="002C1B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7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1B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3" w:rsidRPr="0059247E" w:rsidRDefault="002B0733" w:rsidP="006332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0733" w:rsidRPr="00C2522B" w:rsidTr="00C21F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3" w:rsidRPr="0059247E" w:rsidRDefault="002B0733" w:rsidP="005924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7E">
              <w:rPr>
                <w:rFonts w:ascii="Times New Roman" w:hAnsi="Times New Roman" w:cs="Times New Roman"/>
                <w:sz w:val="28"/>
                <w:szCs w:val="28"/>
              </w:rPr>
              <w:t>11 - 20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3" w:rsidRPr="0059247E" w:rsidRDefault="00CA32B7" w:rsidP="006332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B0733" w:rsidRPr="00C2522B" w:rsidTr="00C21F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3" w:rsidRPr="0059247E" w:rsidRDefault="002B0733" w:rsidP="005924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7E">
              <w:rPr>
                <w:rFonts w:ascii="Times New Roman" w:hAnsi="Times New Roman" w:cs="Times New Roman"/>
                <w:sz w:val="28"/>
                <w:szCs w:val="28"/>
              </w:rPr>
              <w:t>21 - 30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3" w:rsidRPr="0059247E" w:rsidRDefault="00CA32B7" w:rsidP="006332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B0733" w:rsidRPr="00C2522B" w:rsidTr="00C21F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3" w:rsidRPr="0059247E" w:rsidRDefault="002B0733" w:rsidP="005924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7E">
              <w:rPr>
                <w:rFonts w:ascii="Times New Roman" w:hAnsi="Times New Roman" w:cs="Times New Roman"/>
                <w:sz w:val="28"/>
                <w:szCs w:val="28"/>
              </w:rPr>
              <w:t>31 - 40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3" w:rsidRPr="0059247E" w:rsidRDefault="00CA32B7" w:rsidP="006332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A4D9F" w:rsidRPr="00C2522B" w:rsidTr="00C21F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9F" w:rsidRPr="0059247E" w:rsidRDefault="008A4D9F" w:rsidP="005924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41- 50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9F" w:rsidRDefault="008A4D9F" w:rsidP="006332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8A4D9F" w:rsidRPr="00C2522B" w:rsidTr="00C21F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9F" w:rsidRPr="0059247E" w:rsidRDefault="008A4D9F" w:rsidP="008A4D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Свыше 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9F" w:rsidRDefault="008A4D9F" w:rsidP="006332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</w:tbl>
    <w:p w:rsidR="00B203E0" w:rsidRPr="006A46F7" w:rsidRDefault="00B203E0" w:rsidP="00737D9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203E0" w:rsidRPr="006A46F7" w:rsidSect="0007013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B8" w:rsidRDefault="008219B8" w:rsidP="00941EB6">
      <w:pPr>
        <w:spacing w:line="240" w:lineRule="auto"/>
      </w:pPr>
      <w:r>
        <w:separator/>
      </w:r>
    </w:p>
  </w:endnote>
  <w:endnote w:type="continuationSeparator" w:id="0">
    <w:p w:rsidR="008219B8" w:rsidRDefault="008219B8" w:rsidP="00941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B6" w:rsidRDefault="00D9330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B0071">
      <w:rPr>
        <w:noProof/>
      </w:rPr>
      <w:t>8</w:t>
    </w:r>
    <w:r>
      <w:rPr>
        <w:noProof/>
      </w:rPr>
      <w:fldChar w:fldCharType="end"/>
    </w:r>
  </w:p>
  <w:p w:rsidR="00941EB6" w:rsidRDefault="00941E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B8" w:rsidRDefault="008219B8" w:rsidP="00941EB6">
      <w:pPr>
        <w:spacing w:line="240" w:lineRule="auto"/>
      </w:pPr>
      <w:r>
        <w:separator/>
      </w:r>
    </w:p>
  </w:footnote>
  <w:footnote w:type="continuationSeparator" w:id="0">
    <w:p w:rsidR="008219B8" w:rsidRDefault="008219B8" w:rsidP="00941E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B6" w:rsidRPr="00941EB6" w:rsidRDefault="00257C25" w:rsidP="00941EB6">
    <w:pPr>
      <w:tabs>
        <w:tab w:val="center" w:pos="4677"/>
        <w:tab w:val="right" w:pos="9355"/>
      </w:tabs>
      <w:spacing w:line="240" w:lineRule="auto"/>
      <w:ind w:left="1276"/>
      <w:jc w:val="left"/>
      <w:rPr>
        <w:rFonts w:ascii="Cambria" w:eastAsia="Cambria" w:hAnsi="Cambria"/>
        <w:color w:val="0000FF"/>
        <w:u w:val="single"/>
      </w:rPr>
    </w:pPr>
    <w:r>
      <w:rPr>
        <w:rFonts w:ascii="Cambria" w:eastAsia="Cambria" w:hAnsi="Cambria"/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-83820</wp:posOffset>
          </wp:positionV>
          <wp:extent cx="501015" cy="501015"/>
          <wp:effectExtent l="19050" t="0" r="0" b="0"/>
          <wp:wrapSquare wrapText="bothSides"/>
          <wp:docPr id="1" name="Рисунок 3" descr="Логотип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тип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0E8A" w:rsidRPr="00941EB6">
      <w:rPr>
        <w:rFonts w:ascii="Cambria" w:eastAsia="Cambria" w:hAnsi="Cambria"/>
      </w:rPr>
      <w:fldChar w:fldCharType="begin"/>
    </w:r>
    <w:r w:rsidR="00941EB6" w:rsidRPr="00941EB6">
      <w:rPr>
        <w:rFonts w:ascii="Cambria" w:eastAsia="Cambria" w:hAnsi="Cambria"/>
      </w:rPr>
      <w:instrText xml:space="preserve"> HYPERLINK "http://spk.vcot.info/" </w:instrText>
    </w:r>
    <w:r w:rsidR="00380E8A" w:rsidRPr="00941EB6">
      <w:rPr>
        <w:rFonts w:ascii="Cambria" w:eastAsia="Cambria" w:hAnsi="Cambria"/>
      </w:rPr>
      <w:fldChar w:fldCharType="separate"/>
    </w:r>
    <w:r w:rsidR="00941EB6" w:rsidRPr="00941EB6">
      <w:rPr>
        <w:rFonts w:ascii="Cambria" w:eastAsia="Cambria" w:hAnsi="Cambria"/>
        <w:color w:val="0000FF"/>
        <w:u w:val="single"/>
      </w:rPr>
      <w:t>СОВЕТ ПО ПРОФЕССИОНАЛЬНЫМ КВАЛИФИКАЦИЯМ В СФЕРЕ БЕЗОПАСНОСТИ ТРУДА,  СОЦИАЛЬНОЙ  ЗАЩИТЫ  И  ЗАНЯТОСТИ  НАСЕЛЕНИЯ</w:t>
    </w:r>
  </w:p>
  <w:p w:rsidR="00941EB6" w:rsidRPr="00941EB6" w:rsidRDefault="00941EB6" w:rsidP="00941EB6">
    <w:pPr>
      <w:tabs>
        <w:tab w:val="center" w:pos="4677"/>
        <w:tab w:val="right" w:pos="9355"/>
      </w:tabs>
      <w:spacing w:line="240" w:lineRule="auto"/>
      <w:ind w:left="567"/>
      <w:jc w:val="left"/>
      <w:rPr>
        <w:rFonts w:ascii="Cambria" w:eastAsia="Cambria" w:hAnsi="Cambria"/>
        <w:color w:val="0000FF"/>
        <w:u w:val="single"/>
      </w:rPr>
    </w:pPr>
  </w:p>
  <w:p w:rsidR="00941EB6" w:rsidRDefault="00380E8A" w:rsidP="00941EB6">
    <w:pPr>
      <w:pStyle w:val="a4"/>
    </w:pPr>
    <w:r w:rsidRPr="00941EB6">
      <w:rPr>
        <w:rFonts w:ascii="Cambria" w:eastAsia="Cambria" w:hAnsi="Cambri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5A9"/>
    <w:multiLevelType w:val="hybridMultilevel"/>
    <w:tmpl w:val="B552A0A4"/>
    <w:lvl w:ilvl="0" w:tplc="32E02A26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1FF4C29"/>
    <w:multiLevelType w:val="hybridMultilevel"/>
    <w:tmpl w:val="BAEA4488"/>
    <w:lvl w:ilvl="0" w:tplc="4F060B96">
      <w:start w:val="1"/>
      <w:numFmt w:val="upperRoman"/>
      <w:lvlText w:val="%1."/>
      <w:lvlJc w:val="left"/>
      <w:pPr>
        <w:ind w:left="12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6836263"/>
    <w:multiLevelType w:val="hybridMultilevel"/>
    <w:tmpl w:val="0DEA481C"/>
    <w:lvl w:ilvl="0" w:tplc="77ACA34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7D7425E"/>
    <w:multiLevelType w:val="hybridMultilevel"/>
    <w:tmpl w:val="F37C819C"/>
    <w:lvl w:ilvl="0" w:tplc="11484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47494C"/>
    <w:multiLevelType w:val="hybridMultilevel"/>
    <w:tmpl w:val="4BA0D06C"/>
    <w:lvl w:ilvl="0" w:tplc="D74067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405B6"/>
    <w:multiLevelType w:val="hybridMultilevel"/>
    <w:tmpl w:val="F37C819C"/>
    <w:lvl w:ilvl="0" w:tplc="11484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B147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405B47"/>
    <w:multiLevelType w:val="hybridMultilevel"/>
    <w:tmpl w:val="7D64DB26"/>
    <w:lvl w:ilvl="0" w:tplc="24F6487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32234"/>
    <w:multiLevelType w:val="hybridMultilevel"/>
    <w:tmpl w:val="F37C819C"/>
    <w:lvl w:ilvl="0" w:tplc="11484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A3439A"/>
    <w:multiLevelType w:val="hybridMultilevel"/>
    <w:tmpl w:val="6338D218"/>
    <w:lvl w:ilvl="0" w:tplc="752A26CA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E3C4A79"/>
    <w:multiLevelType w:val="hybridMultilevel"/>
    <w:tmpl w:val="80EA2660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7FD0939"/>
    <w:multiLevelType w:val="hybridMultilevel"/>
    <w:tmpl w:val="7FEA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BF"/>
    <w:rsid w:val="000036F9"/>
    <w:rsid w:val="00025415"/>
    <w:rsid w:val="0003099F"/>
    <w:rsid w:val="000363BE"/>
    <w:rsid w:val="00060F0D"/>
    <w:rsid w:val="00061C0E"/>
    <w:rsid w:val="0007013F"/>
    <w:rsid w:val="00072696"/>
    <w:rsid w:val="00073852"/>
    <w:rsid w:val="00087A06"/>
    <w:rsid w:val="0009105C"/>
    <w:rsid w:val="000B4252"/>
    <w:rsid w:val="000D7F9E"/>
    <w:rsid w:val="000E0216"/>
    <w:rsid w:val="0010087F"/>
    <w:rsid w:val="00132421"/>
    <w:rsid w:val="00146E8D"/>
    <w:rsid w:val="001500AA"/>
    <w:rsid w:val="00176217"/>
    <w:rsid w:val="001B661D"/>
    <w:rsid w:val="001D5775"/>
    <w:rsid w:val="001D7E45"/>
    <w:rsid w:val="001E06D0"/>
    <w:rsid w:val="001E467A"/>
    <w:rsid w:val="001E50B6"/>
    <w:rsid w:val="001E6AD2"/>
    <w:rsid w:val="001F5B11"/>
    <w:rsid w:val="002510F8"/>
    <w:rsid w:val="00257C25"/>
    <w:rsid w:val="002624F3"/>
    <w:rsid w:val="00270538"/>
    <w:rsid w:val="00283DAA"/>
    <w:rsid w:val="002A54E1"/>
    <w:rsid w:val="002B0071"/>
    <w:rsid w:val="002B0733"/>
    <w:rsid w:val="002B3B09"/>
    <w:rsid w:val="002B6892"/>
    <w:rsid w:val="002C05FA"/>
    <w:rsid w:val="002C1B79"/>
    <w:rsid w:val="002D4C63"/>
    <w:rsid w:val="002F6F5D"/>
    <w:rsid w:val="003038D0"/>
    <w:rsid w:val="00311129"/>
    <w:rsid w:val="003321B7"/>
    <w:rsid w:val="00380E8A"/>
    <w:rsid w:val="003876D3"/>
    <w:rsid w:val="0039565B"/>
    <w:rsid w:val="003A0298"/>
    <w:rsid w:val="003C408F"/>
    <w:rsid w:val="003D5794"/>
    <w:rsid w:val="00406557"/>
    <w:rsid w:val="004148D3"/>
    <w:rsid w:val="00432479"/>
    <w:rsid w:val="004357A3"/>
    <w:rsid w:val="00442970"/>
    <w:rsid w:val="00450A25"/>
    <w:rsid w:val="00455867"/>
    <w:rsid w:val="00457999"/>
    <w:rsid w:val="004708B2"/>
    <w:rsid w:val="0049771D"/>
    <w:rsid w:val="004B266C"/>
    <w:rsid w:val="004D6497"/>
    <w:rsid w:val="004D6BF6"/>
    <w:rsid w:val="00506BC7"/>
    <w:rsid w:val="0053507D"/>
    <w:rsid w:val="005519AB"/>
    <w:rsid w:val="00586765"/>
    <w:rsid w:val="00587223"/>
    <w:rsid w:val="0059247E"/>
    <w:rsid w:val="005B2464"/>
    <w:rsid w:val="005B35BD"/>
    <w:rsid w:val="006138ED"/>
    <w:rsid w:val="0063320A"/>
    <w:rsid w:val="00646591"/>
    <w:rsid w:val="00676565"/>
    <w:rsid w:val="0068236A"/>
    <w:rsid w:val="006A46F7"/>
    <w:rsid w:val="006C3C4D"/>
    <w:rsid w:val="006D2766"/>
    <w:rsid w:val="0070323A"/>
    <w:rsid w:val="00712137"/>
    <w:rsid w:val="0071283D"/>
    <w:rsid w:val="00722ADC"/>
    <w:rsid w:val="00737D9D"/>
    <w:rsid w:val="00745B47"/>
    <w:rsid w:val="007572EE"/>
    <w:rsid w:val="00766B4C"/>
    <w:rsid w:val="00767837"/>
    <w:rsid w:val="00775289"/>
    <w:rsid w:val="00787133"/>
    <w:rsid w:val="007A50BF"/>
    <w:rsid w:val="007D20DC"/>
    <w:rsid w:val="007E1719"/>
    <w:rsid w:val="007E6522"/>
    <w:rsid w:val="007F4AB3"/>
    <w:rsid w:val="0081018B"/>
    <w:rsid w:val="00817859"/>
    <w:rsid w:val="008219B8"/>
    <w:rsid w:val="0082723F"/>
    <w:rsid w:val="00827E90"/>
    <w:rsid w:val="00847DB2"/>
    <w:rsid w:val="00862955"/>
    <w:rsid w:val="008A02FF"/>
    <w:rsid w:val="008A4D9F"/>
    <w:rsid w:val="008B4060"/>
    <w:rsid w:val="008D2B7A"/>
    <w:rsid w:val="00936AF5"/>
    <w:rsid w:val="00936D0D"/>
    <w:rsid w:val="00937445"/>
    <w:rsid w:val="00941EB6"/>
    <w:rsid w:val="00970081"/>
    <w:rsid w:val="009736B2"/>
    <w:rsid w:val="009B1EB2"/>
    <w:rsid w:val="009E342C"/>
    <w:rsid w:val="00A108BA"/>
    <w:rsid w:val="00A333C6"/>
    <w:rsid w:val="00A76276"/>
    <w:rsid w:val="00AA6A52"/>
    <w:rsid w:val="00AB27A7"/>
    <w:rsid w:val="00AB601F"/>
    <w:rsid w:val="00AD74BC"/>
    <w:rsid w:val="00AE199B"/>
    <w:rsid w:val="00AF1EA9"/>
    <w:rsid w:val="00B000B2"/>
    <w:rsid w:val="00B0695A"/>
    <w:rsid w:val="00B203E0"/>
    <w:rsid w:val="00B63933"/>
    <w:rsid w:val="00BB5B9B"/>
    <w:rsid w:val="00BD7896"/>
    <w:rsid w:val="00BE03A2"/>
    <w:rsid w:val="00BF1335"/>
    <w:rsid w:val="00BF4429"/>
    <w:rsid w:val="00C20C5D"/>
    <w:rsid w:val="00C21FCF"/>
    <w:rsid w:val="00C2251A"/>
    <w:rsid w:val="00C352DF"/>
    <w:rsid w:val="00C43DF7"/>
    <w:rsid w:val="00C44078"/>
    <w:rsid w:val="00C45714"/>
    <w:rsid w:val="00C53303"/>
    <w:rsid w:val="00C574AC"/>
    <w:rsid w:val="00C70230"/>
    <w:rsid w:val="00C71149"/>
    <w:rsid w:val="00C7256D"/>
    <w:rsid w:val="00C81CCD"/>
    <w:rsid w:val="00CA32B7"/>
    <w:rsid w:val="00CB3ECB"/>
    <w:rsid w:val="00D018AC"/>
    <w:rsid w:val="00D5023E"/>
    <w:rsid w:val="00D51EBE"/>
    <w:rsid w:val="00D6181C"/>
    <w:rsid w:val="00D62B8C"/>
    <w:rsid w:val="00D640E3"/>
    <w:rsid w:val="00D776FB"/>
    <w:rsid w:val="00D813FC"/>
    <w:rsid w:val="00D91E84"/>
    <w:rsid w:val="00D93303"/>
    <w:rsid w:val="00DD5784"/>
    <w:rsid w:val="00DE25C8"/>
    <w:rsid w:val="00E06FB5"/>
    <w:rsid w:val="00E25AD7"/>
    <w:rsid w:val="00E35239"/>
    <w:rsid w:val="00E75F3A"/>
    <w:rsid w:val="00EA52F3"/>
    <w:rsid w:val="00EC307D"/>
    <w:rsid w:val="00ED7043"/>
    <w:rsid w:val="00F005E3"/>
    <w:rsid w:val="00F040A3"/>
    <w:rsid w:val="00F22C26"/>
    <w:rsid w:val="00F2602A"/>
    <w:rsid w:val="00F62F37"/>
    <w:rsid w:val="00FA0276"/>
    <w:rsid w:val="00FA2754"/>
    <w:rsid w:val="00FB305A"/>
    <w:rsid w:val="00FD1A76"/>
    <w:rsid w:val="00F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2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1E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41EB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41E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41EB6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941EB6"/>
    <w:rPr>
      <w:rFonts w:ascii="Segoe UI" w:hAnsi="Segoe UI" w:cs="Segoe UI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rsid w:val="00941EB6"/>
    <w:rPr>
      <w:rFonts w:ascii="Segoe UI" w:hAnsi="Segoe UI" w:cs="Segoe UI"/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7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37445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3C40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List Paragraph"/>
    <w:basedOn w:val="a"/>
    <w:uiPriority w:val="34"/>
    <w:qFormat/>
    <w:rsid w:val="00D77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2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1E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41EB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41E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41EB6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941EB6"/>
    <w:rPr>
      <w:rFonts w:ascii="Segoe UI" w:hAnsi="Segoe UI" w:cs="Segoe UI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rsid w:val="00941EB6"/>
    <w:rPr>
      <w:rFonts w:ascii="Segoe UI" w:hAnsi="Segoe UI" w:cs="Segoe UI"/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7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37445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3C40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List Paragraph"/>
    <w:basedOn w:val="a"/>
    <w:uiPriority w:val="34"/>
    <w:qFormat/>
    <w:rsid w:val="00D7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pk.vcot.info/images/spk_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spk.vco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214FA-B5D8-4A8D-B7B3-0422E8C6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 лайн</dc:creator>
  <cp:lastModifiedBy>Пользователь Windows</cp:lastModifiedBy>
  <cp:revision>11</cp:revision>
  <cp:lastPrinted>2020-09-28T08:48:00Z</cp:lastPrinted>
  <dcterms:created xsi:type="dcterms:W3CDTF">2020-09-21T15:13:00Z</dcterms:created>
  <dcterms:modified xsi:type="dcterms:W3CDTF">2020-09-28T08:51:00Z</dcterms:modified>
</cp:coreProperties>
</file>