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7"/>
      </w:pPr>
      <w:r>
        <w:t>УТВЕРЖДЕН</w:t>
      </w:r>
    </w:p>
    <w:p>
      <w:pPr>
        <w:pStyle w:val="87"/>
      </w:pPr>
      <w:r>
        <w:t xml:space="preserve">приказом Министерства </w:t>
      </w:r>
    </w:p>
    <w:p>
      <w:pPr>
        <w:pStyle w:val="87"/>
      </w:pPr>
      <w:r>
        <w:t>труда и социальной защиты Российской Федерации</w:t>
      </w:r>
    </w:p>
    <w:p>
      <w:pPr>
        <w:pStyle w:val="87"/>
      </w:pPr>
      <w:r>
        <w:t>от «__» _______ 2022 г. № _____</w:t>
      </w:r>
    </w:p>
    <w:p>
      <w:pPr>
        <w:pStyle w:val="87"/>
      </w:pPr>
    </w:p>
    <w:p>
      <w:pPr>
        <w:pStyle w:val="88"/>
        <w:spacing w:after="0"/>
      </w:pPr>
      <w:r>
        <w:t>ПРОФЕССИОНАЛЬНЫЙ СТАНДАРТ</w:t>
      </w:r>
    </w:p>
    <w:p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Помощник по уходу</w:t>
      </w:r>
    </w:p>
    <w:p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12"/>
        <w:tblW w:w="1112" w:type="pct"/>
        <w:jc w:val="right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>
      <w:pPr>
        <w:pStyle w:val="89"/>
        <w:spacing w:before="0" w:after="0"/>
      </w:pPr>
      <w:r>
        <w:t>Содержание</w:t>
      </w:r>
    </w:p>
    <w:p>
      <w:pPr>
        <w:pStyle w:val="27"/>
        <w:jc w:val="both"/>
        <w:rPr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r>
        <w:fldChar w:fldCharType="begin"/>
      </w:r>
      <w:r>
        <w:instrText xml:space="preserve"> HYPERLINK \l "_Toc429662082" </w:instrText>
      </w:r>
      <w:r>
        <w:fldChar w:fldCharType="separate"/>
      </w:r>
      <w:r>
        <w:rPr>
          <w:rStyle w:val="17"/>
          <w:color w:val="auto"/>
        </w:rPr>
        <w:t>I. Общие сведения</w:t>
      </w:r>
      <w:r>
        <w:tab/>
      </w:r>
      <w:r>
        <w:fldChar w:fldCharType="begin"/>
      </w:r>
      <w:r>
        <w:instrText xml:space="preserve"> PAGEREF _Toc429662082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jc w:val="both"/>
        <w:rPr>
          <w:sz w:val="22"/>
        </w:rPr>
      </w:pPr>
      <w:r>
        <w:fldChar w:fldCharType="begin"/>
      </w:r>
      <w:r>
        <w:instrText xml:space="preserve"> HYPERLINK \l "_Toc429662083" </w:instrText>
      </w:r>
      <w:r>
        <w:fldChar w:fldCharType="separate"/>
      </w:r>
      <w:r>
        <w:rPr>
          <w:rStyle w:val="17"/>
          <w:color w:val="auto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_Toc429662083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7"/>
        <w:jc w:val="both"/>
        <w:rPr>
          <w:sz w:val="22"/>
        </w:rPr>
      </w:pPr>
      <w:r>
        <w:fldChar w:fldCharType="begin"/>
      </w:r>
      <w:r>
        <w:instrText xml:space="preserve"> HYPERLINK \l "_Toc429662084" </w:instrText>
      </w:r>
      <w:r>
        <w:fldChar w:fldCharType="separate"/>
      </w:r>
      <w:r>
        <w:rPr>
          <w:rStyle w:val="17"/>
          <w:color w:val="auto"/>
        </w:rP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_Toc429662084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9"/>
        <w:tabs>
          <w:tab w:val="right" w:leader="dot" w:pos="10195"/>
        </w:tabs>
        <w:spacing w:after="0" w:line="240" w:lineRule="auto"/>
        <w:jc w:val="both"/>
        <w:rPr>
          <w:sz w:val="22"/>
        </w:rPr>
      </w:pPr>
      <w:r>
        <w:fldChar w:fldCharType="begin"/>
      </w:r>
      <w:r>
        <w:instrText xml:space="preserve"> HYPERLINK \l "_Toc429662085" </w:instrText>
      </w:r>
      <w:r>
        <w:fldChar w:fldCharType="separate"/>
      </w:r>
      <w:r>
        <w:rPr>
          <w:rStyle w:val="17"/>
          <w:color w:val="auto"/>
        </w:rPr>
        <w:t>3.1. Обобщенная трудовая функция «Предоставление услуг по уходу за лицами, нуждающимися в уходе»</w:t>
      </w:r>
      <w:r>
        <w:tab/>
      </w:r>
      <w:r>
        <w:fldChar w:fldCharType="begin"/>
      </w:r>
      <w:r>
        <w:instrText xml:space="preserve"> PAGEREF _Toc429662085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7"/>
        <w:jc w:val="both"/>
        <w:rPr>
          <w:sz w:val="22"/>
        </w:rPr>
      </w:pPr>
      <w:r>
        <w:fldChar w:fldCharType="begin"/>
      </w:r>
      <w:r>
        <w:instrText xml:space="preserve"> HYPERLINK \l "_Toc429662087" </w:instrText>
      </w:r>
      <w:r>
        <w:fldChar w:fldCharType="separate"/>
      </w:r>
      <w:r>
        <w:rPr>
          <w:rStyle w:val="17"/>
          <w:color w:val="auto"/>
        </w:rP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_Toc429662087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fldChar w:fldCharType="end"/>
      </w:r>
    </w:p>
    <w:p>
      <w:pPr>
        <w:pStyle w:val="2"/>
        <w:spacing w:after="0" w:line="240" w:lineRule="auto"/>
        <w:rPr>
          <w:lang w:val="ru-RU"/>
        </w:rPr>
      </w:pPr>
      <w:bookmarkStart w:id="0" w:name="_Toc429662082"/>
      <w:r>
        <w:rPr>
          <w:lang w:val="ru-RU"/>
        </w:rPr>
        <w:t>I. Общие сведения</w:t>
      </w:r>
      <w:bookmarkEnd w:id="0"/>
    </w:p>
    <w:p>
      <w:pPr>
        <w:pStyle w:val="86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1"/>
        <w:gridCol w:w="619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2" w:type="pct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услуг по уходу за лицами, нуждающимися в уходе</w:t>
            </w:r>
          </w:p>
        </w:tc>
        <w:tc>
          <w:tcPr>
            <w:tcW w:w="297" w:type="pct"/>
            <w:tcBorders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9" w:type="pct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pStyle w:val="86"/>
      </w:pPr>
      <w:r>
        <w:t>Основная цель вида профессиональной деятельности:</w:t>
      </w:r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24" w:type="pct"/>
        <w:jc w:val="center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1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максимально возможной социальной, физической и бытовой активности в 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лица, нуждающиеся в уходе)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537"/>
        <w:gridCol w:w="1261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532</w:t>
            </w:r>
          </w:p>
        </w:tc>
        <w:tc>
          <w:tcPr>
            <w:tcW w:w="169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Работники, оказывающие индивидуальные услуги по уходу за больными</w:t>
            </w:r>
          </w:p>
        </w:tc>
        <w:tc>
          <w:tcPr>
            <w:tcW w:w="60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15"/>
                <w:sz w:val="20"/>
                <w:szCs w:val="20"/>
              </w:rPr>
              <w:endnoteReference w:id="0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</w:p>
        </w:tc>
        <w:tc>
          <w:tcPr>
            <w:tcW w:w="427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tabs>
                <w:tab w:val="left" w:pos="1110"/>
              </w:tabs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87.3</w:t>
            </w:r>
          </w:p>
        </w:tc>
        <w:tc>
          <w:tcPr>
            <w:tcW w:w="427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87.9</w:t>
            </w:r>
          </w:p>
        </w:tc>
        <w:tc>
          <w:tcPr>
            <w:tcW w:w="427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уходу с обеспечением проживания прочая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88.1</w:t>
            </w:r>
          </w:p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</w:p>
        </w:tc>
        <w:tc>
          <w:tcPr>
            <w:tcW w:w="427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</w:t>
            </w:r>
          </w:p>
        </w:tc>
        <w:tc>
          <w:tcPr>
            <w:tcW w:w="427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прочих социальных услуг без обеспечения проживания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15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>
      <w:pPr>
        <w:pStyle w:val="84"/>
        <w:jc w:val="both"/>
        <w:rPr>
          <w:lang w:val="ru-RU"/>
        </w:rPr>
        <w:sectPr>
          <w:headerReference r:id="rId5" w:type="default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 w:num="1"/>
          <w:titlePg/>
          <w:docGrid w:linePitch="360" w:charSpace="0"/>
        </w:sectPr>
      </w:pPr>
      <w:bookmarkStart w:id="1" w:name="_Toc429662083"/>
      <w:bookmarkStart w:id="5" w:name="_GoBack"/>
      <w:bookmarkEnd w:id="5"/>
    </w:p>
    <w:p>
      <w:pPr>
        <w:pStyle w:val="84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II. Описание трудовых функций, входящих в профессиональный стандарт </w:t>
      </w:r>
      <w:r>
        <w:rPr>
          <w:lang w:val="ru-RU"/>
        </w:rPr>
        <w:br w:type="textWrapping"/>
      </w:r>
      <w:r>
        <w:rPr>
          <w:lang w:val="ru-RU"/>
        </w:rPr>
        <w:t>(функциональная карта вида профессиональной деятельности)</w:t>
      </w:r>
      <w:bookmarkEnd w:id="1"/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667"/>
        <w:gridCol w:w="2404"/>
        <w:gridCol w:w="5255"/>
        <w:gridCol w:w="1242"/>
        <w:gridCol w:w="240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pct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10" w:type="pct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902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813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777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0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813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902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услуг по уходу за лицами, нуждающимися в уходе</w:t>
            </w:r>
          </w:p>
        </w:tc>
        <w:tc>
          <w:tcPr>
            <w:tcW w:w="813" w:type="pct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77" w:type="pct"/>
          </w:tcPr>
          <w:p>
            <w:pPr>
              <w:tabs>
                <w:tab w:val="left" w:pos="1134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Приготовление пищи, подготовка пищи к приему, кормление лиц, нуждающихся в уходе (помощь </w:t>
            </w:r>
            <w:r>
              <w:rPr>
                <w:rFonts w:cs="Times New Roman"/>
                <w:color w:val="000000"/>
                <w:szCs w:val="24"/>
              </w:rPr>
              <w:t>лицам, нуждающимся в уходе,</w:t>
            </w:r>
            <w:r>
              <w:rPr>
                <w:rFonts w:cs="Times New Roman"/>
                <w:szCs w:val="24"/>
              </w:rPr>
              <w:t xml:space="preserve"> при приготовлении пищи,</w:t>
            </w:r>
            <w:r>
              <w:rPr>
                <w:rFonts w:cs="Times New Roman"/>
                <w:color w:val="000000"/>
                <w:szCs w:val="24"/>
              </w:rPr>
              <w:t xml:space="preserve"> при подготовке пищи к приему, при приеме пищи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20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А/01.4</w:t>
            </w:r>
          </w:p>
        </w:tc>
        <w:tc>
          <w:tcPr>
            <w:tcW w:w="813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2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3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77" w:type="pct"/>
          </w:tcPr>
          <w:p>
            <w:pPr>
              <w:tabs>
                <w:tab w:val="left" w:pos="1134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Оказание гигиенических услуг </w:t>
            </w:r>
            <w:r>
              <w:rPr>
                <w:rFonts w:cs="Times New Roman"/>
                <w:szCs w:val="24"/>
              </w:rPr>
              <w:t>лицам, нуждающимся в уходе</w:t>
            </w:r>
            <w:r>
              <w:rPr>
                <w:rFonts w:cs="Times New Roman"/>
                <w:color w:val="000000"/>
                <w:szCs w:val="24"/>
              </w:rPr>
              <w:t xml:space="preserve"> (помощь лицам, нуждающимся в уходе, при оказании гигиенических услуг)</w:t>
            </w:r>
          </w:p>
        </w:tc>
        <w:tc>
          <w:tcPr>
            <w:tcW w:w="420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А/02.4</w:t>
            </w:r>
          </w:p>
        </w:tc>
        <w:tc>
          <w:tcPr>
            <w:tcW w:w="813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2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3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77" w:type="pct"/>
          </w:tcPr>
          <w:p>
            <w:pPr>
              <w:tabs>
                <w:tab w:val="left" w:pos="1134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Поддержание мобильности лиц, нуждающихся в уходе (помощь лицам, нуждающимся в уходе, при позиционировании, пересаживании, перемещении)</w:t>
            </w:r>
          </w:p>
        </w:tc>
        <w:tc>
          <w:tcPr>
            <w:tcW w:w="420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А/03.4</w:t>
            </w:r>
          </w:p>
        </w:tc>
        <w:tc>
          <w:tcPr>
            <w:tcW w:w="813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2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3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77" w:type="pct"/>
          </w:tcPr>
          <w:p>
            <w:pPr>
              <w:tabs>
                <w:tab w:val="left" w:pos="1134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Наблюдение за состоянием здоровья лиц, нуждающихся в уходе </w:t>
            </w:r>
          </w:p>
        </w:tc>
        <w:tc>
          <w:tcPr>
            <w:tcW w:w="420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А/04.4</w:t>
            </w:r>
          </w:p>
        </w:tc>
        <w:tc>
          <w:tcPr>
            <w:tcW w:w="813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2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3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77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Поддержание социального функционирования лиц, нуждающихся в уходе</w:t>
            </w:r>
          </w:p>
        </w:tc>
        <w:tc>
          <w:tcPr>
            <w:tcW w:w="420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А/05.4</w:t>
            </w:r>
          </w:p>
        </w:tc>
        <w:tc>
          <w:tcPr>
            <w:tcW w:w="813" w:type="pct"/>
          </w:tcPr>
          <w:p>
            <w:pPr>
              <w:spacing w:after="0" w:line="240" w:lineRule="auto"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4"/>
        <w:jc w:val="center"/>
        <w:rPr>
          <w:lang w:val="ru-RU"/>
        </w:rPr>
        <w:sect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 w:num="1"/>
          <w:titlePg/>
          <w:docGrid w:linePitch="360" w:charSpace="0"/>
        </w:sectPr>
      </w:pPr>
      <w:bookmarkStart w:id="2" w:name="_Toc429662084"/>
    </w:p>
    <w:p>
      <w:pPr>
        <w:pStyle w:val="84"/>
        <w:jc w:val="center"/>
        <w:rPr>
          <w:lang w:val="ru-RU"/>
        </w:rPr>
      </w:pPr>
    </w:p>
    <w:p>
      <w:pPr>
        <w:pStyle w:val="84"/>
        <w:jc w:val="center"/>
        <w:rPr>
          <w:sz w:val="24"/>
          <w:szCs w:val="24"/>
          <w:lang w:val="ru-RU"/>
        </w:rPr>
      </w:pPr>
      <w:r>
        <w:rPr>
          <w:lang w:val="ru-RU"/>
        </w:rPr>
        <w:t>III. Характеристика обобщенных трудовых функций</w:t>
      </w:r>
      <w:bookmarkEnd w:id="2"/>
    </w:p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pStyle w:val="85"/>
      </w:pPr>
      <w:bookmarkStart w:id="3" w:name="_Toc429662085"/>
      <w:r>
        <w:t>3.1. Обобщенная трудовая функция</w:t>
      </w:r>
      <w:bookmarkEnd w:id="3"/>
      <w:r>
        <w:t xml:space="preserve"> </w:t>
      </w:r>
    </w:p>
    <w:p>
      <w:pPr>
        <w:pStyle w:val="86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770"/>
        <w:gridCol w:w="905"/>
        <w:gridCol w:w="1057"/>
        <w:gridCol w:w="1576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услуг по уходу за лицами, нуждающимися в уходе</w:t>
            </w:r>
          </w:p>
        </w:tc>
        <w:tc>
          <w:tcPr>
            <w:tcW w:w="434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6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333"/>
        <w:gridCol w:w="667"/>
        <w:gridCol w:w="2000"/>
        <w:gridCol w:w="667"/>
        <w:gridCol w:w="1333"/>
        <w:gridCol w:w="1753"/>
      </w:tblGrid>
      <w:tr>
        <w:trPr>
          <w:jc w:val="center"/>
        </w:trPr>
        <w:tc>
          <w:tcPr>
            <w:tcW w:w="2267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267" w:type="dxa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Помощник по уходу</w:t>
            </w:r>
          </w:p>
        </w:tc>
      </w:tr>
    </w:tbl>
    <w:p>
      <w:pPr>
        <w:pStyle w:val="86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Прохождение учебного курса по оказанию первой помощи</w:t>
            </w:r>
            <w:r>
              <w:rPr>
                <w:rStyle w:val="15"/>
                <w:szCs w:val="24"/>
              </w:rPr>
              <w:endnoteReference w:id="2"/>
            </w:r>
            <w:r>
              <w:rPr>
                <w:rFonts w:cs="Times New Roman"/>
                <w:szCs w:val="24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Отсутствие судимости за преступления, состав и виды которых установлены законодательством Российской Федерации</w:t>
            </w:r>
            <w:r>
              <w:rPr>
                <w:rStyle w:val="15"/>
                <w:szCs w:val="24"/>
              </w:rPr>
              <w:endnoteReference w:id="3"/>
            </w:r>
            <w:r>
              <w:rPr>
                <w:rFonts w:cs="Times New Roman"/>
                <w:szCs w:val="24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15"/>
                <w:szCs w:val="24"/>
              </w:rPr>
              <w:endnoteReference w:id="4"/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Соблюдение морально-этических норм и правил в рамках профессиональной деятельности</w:t>
            </w:r>
          </w:p>
        </w:tc>
      </w:tr>
    </w:tbl>
    <w:p>
      <w:pPr>
        <w:pStyle w:val="86"/>
      </w:pPr>
    </w:p>
    <w:p>
      <w:pPr>
        <w:pStyle w:val="86"/>
      </w:pPr>
      <w:r>
        <w:t>Дополнительные характеристики</w:t>
      </w:r>
    </w:p>
    <w:p>
      <w:pPr>
        <w:pStyle w:val="86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836"/>
        <w:gridCol w:w="591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532</w:t>
            </w:r>
          </w:p>
        </w:tc>
        <w:tc>
          <w:tcPr>
            <w:tcW w:w="2837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Работники, оказывающие индивидуальные услуги по уходу за больными</w:t>
            </w:r>
          </w:p>
        </w:tc>
      </w:tr>
    </w:tbl>
    <w:p>
      <w:pPr>
        <w:pStyle w:val="86"/>
        <w:rPr>
          <w:b/>
        </w:rPr>
      </w:pPr>
    </w:p>
    <w:p>
      <w:pPr>
        <w:pStyle w:val="86"/>
        <w:rPr>
          <w:b/>
        </w:rPr>
      </w:pPr>
    </w:p>
    <w:p>
      <w:pPr>
        <w:pStyle w:val="86"/>
        <w:rPr>
          <w:b/>
        </w:rPr>
      </w:pPr>
      <w:r>
        <w:rPr>
          <w:b/>
        </w:rPr>
        <w:t>3.1.1. Трудовая функция</w:t>
      </w:r>
    </w:p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Приготовление пищи, подготовка пищи к приему, кормление лиц, нуждающихся в уходе (помощь </w:t>
            </w:r>
            <w:r>
              <w:rPr>
                <w:rFonts w:cs="Times New Roman"/>
                <w:color w:val="000000"/>
                <w:szCs w:val="24"/>
              </w:rPr>
              <w:t>лицам, нуждающимся в уходе,</w:t>
            </w:r>
            <w:r>
              <w:rPr>
                <w:rFonts w:cs="Times New Roman"/>
                <w:szCs w:val="24"/>
              </w:rPr>
              <w:t xml:space="preserve"> при приготовлении пищи,</w:t>
            </w:r>
            <w:r>
              <w:rPr>
                <w:rFonts w:cs="Times New Roman"/>
                <w:color w:val="000000"/>
                <w:szCs w:val="24"/>
              </w:rPr>
              <w:t xml:space="preserve"> при подготовке пищи к приему, при приеме пищи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A/01.4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Согласование действий по организации приема пищи лицам, нуждающимся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Приготовление (помощь) в приготовлении пищи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подача пищи, в том числе ее разогрев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лица, нуждающегося в уходе, к приему пищи за столом (в постели), накрывание стола (прикроватного столика)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Кормление (помощь при приеме пищи), включая соблюдение диеты, назначений врача и питьевого режима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гигиены питания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Наблюдение за состоянием лица, нуждающегося в уходе, во время приема пищи (кормления)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при соблюдении питьевого режима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Уборка прикроватного столика (стола) после еды и удаление пищевых отходов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Строить общение с соблюдением морально-этических норм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наблюдение, давать речевые указания при приеме пищи лицами, нуждающимися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прием пищи лицами, нуждающимися в уходе, с соблюдением правил личной гигиены и санитарии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условия и сроки хранения скоропортящихся продуктов питания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адаптацию пищи к приему (изменение консистенции или использование загустителя) по назначению врача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место для приема пищи, накрывать стол (прикроватный столик), располагать блюда, приборы, приспособления в соответствии с возможностями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помощь лицам, нуждающимся в уходе, в принятии безопасной позы для приема пищи и воды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помощь при самостоятельном приеме пищи и с приспособлениями (адаптивные столовые приборы с фиксатором на кисти, тарелки с бортиками, нескользящие коврики)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кормление лиц, нуждающихся в уходе (с ложки, из поильника)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безопасность приема пищи, воды или кормления лиц, нуждающихся в уходе, и оказывать помощь при необходимости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Морально-этические нормы и правила в рамках профессиональной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правильного питания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питьевого режима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и блюда, разрешенные для питания лицам, нуждающимся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 и условия хранения скоропортящихся продуктов питания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кормления малоподвижных и обездвиженных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Санитарные правила и нормы при приеме пищи (кормлении)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6"/>
        <w:rPr>
          <w:b/>
        </w:rPr>
      </w:pPr>
    </w:p>
    <w:p>
      <w:pPr>
        <w:pStyle w:val="86"/>
        <w:rPr>
          <w:b/>
        </w:rPr>
      </w:pPr>
      <w:r>
        <w:rPr>
          <w:b/>
        </w:rPr>
        <w:t>3.1.2. Трудовая функция</w:t>
      </w:r>
    </w:p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Оказание гигиенических услуг </w:t>
            </w:r>
            <w:r>
              <w:rPr>
                <w:rFonts w:cs="Times New Roman"/>
                <w:szCs w:val="24"/>
              </w:rPr>
              <w:t>лицам, нуждающимся в уходе</w:t>
            </w:r>
            <w:r>
              <w:rPr>
                <w:rFonts w:cs="Times New Roman"/>
                <w:color w:val="000000"/>
                <w:szCs w:val="24"/>
              </w:rPr>
              <w:t xml:space="preserve"> (помощь лицам, нуждающимся в уходе, при оказании гигиенических услуг)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A/02.4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Согласование действий по </w:t>
            </w:r>
            <w:r>
              <w:rPr>
                <w:rFonts w:cs="Times New Roman"/>
                <w:color w:val="000000"/>
                <w:szCs w:val="24"/>
              </w:rPr>
              <w:t>оказанию гигиенических услуг</w:t>
            </w:r>
            <w:r>
              <w:rPr>
                <w:rFonts w:cs="Times New Roman"/>
                <w:szCs w:val="24"/>
              </w:rPr>
              <w:t xml:space="preserve"> лицам, нуждающимся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Умывание (помощь при умывании), включая гигиену ротовой полости, расчесывание волос и другие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tabs>
                <w:tab w:val="left" w:pos="2085"/>
              </w:tabs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Купание (обтирание), включая мытье головы (в кровати)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Купание (помощь при купании), включая мытье головы (помощь при мытье головы) в приспособленном помещении/месте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Гигиена (помощь в гигиене) после опорожнения (подмывание/помощь при подмывании)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Гигиеническая обработка (помощь в гигиенической обработке) рук и (или) ног, включая стрижку ногтей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Бритье (помощь при бритье)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Одевание, раздевание, переодевание (помощь при одевании, раздевании, переодевании)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Смена (помощь при смене) нательного и абсорбирующего белья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при посещении туалета, при использовании кресла-стула с санитарным оснащением и (или) иных средств, используемых в качестве туалета, включая их обработку после использования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при использовании моче – калоприемников, включая уход за кожным покровом вокруг стомы и (или) катетера, замена расходных материалов, утилизация отходов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Строить общение с соблюдением морально-этических норм в позитивном эмоциональном настрое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помощь в адаптации жилого помещения к потребностям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Наблюдать и обсуждать способность (возможность) лиц, нуждающихся в уходе, умываться, пользоваться ванной, душем, туалетом самостоятельно и (или) с приспособлениями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наблюдение, сопровождение, давать речевые указания и инструкции при проведении гигиенических процедур, переодевании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помощь в умывании, причесывании, принятии душа, ванны, проводить влажное обтирание и другие гигиенические процедуры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специальными приспособлениями для проведения гигиенических процедур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инфекционную безопасность при оказании услуг по уходу за лицами, нуждающимися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Морально-этические нормы и правила в рамках профессиональной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Стандарты предоставления социальных услуг и услуг долговременного ухода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гигиенического ухода за различными категориями лиц, нуждающихся в уходе в повседневной деятельности (поддержание личной гигиены, одевание, пользование туалетом, ванной, передвижение)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Риски падения, бытовой травмы и возникновения пролежней, правила, способы и средства адаптации среды жизнедеятельности для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поддержания личной гигиены, проведения гигиенических процедур лицам, нуждающимся в уходе (умывание, протирание кожи лица, частей тела, полоскание полости рта, уход за ногтями, волосами, влажные обтирания, душ)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проведения гигиенических процедур ухода при физиологических отправлениях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Инфекционная безопасность и санитарные нормы и правила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профилактики эмоционального выгорания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6"/>
        <w:rPr>
          <w:b/>
        </w:rPr>
      </w:pPr>
    </w:p>
    <w:p>
      <w:pPr>
        <w:pStyle w:val="86"/>
        <w:rPr>
          <w:b/>
        </w:rPr>
      </w:pPr>
      <w:r>
        <w:rPr>
          <w:b/>
        </w:rPr>
        <w:t>3.1.3. Трудовая функция</w:t>
      </w:r>
    </w:p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Поддержание мобильности лиц, нуждающихся в уходе (помощь лицам, нуждающимся в уходе, при позиционировании, пересаживании, перемещении)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А/03.4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>
            <w:pPr>
              <w:rPr>
                <w:rFonts w:cs="Times New Roman"/>
                <w:szCs w:val="24"/>
              </w:rPr>
            </w:pPr>
            <w:r>
              <w:t xml:space="preserve">Оценка степени подвижности (самостоятельности) и учет потребности </w:t>
            </w:r>
            <w:r>
              <w:rPr>
                <w:rFonts w:cs="Times New Roman"/>
                <w:color w:val="000000"/>
                <w:szCs w:val="24"/>
              </w:rPr>
              <w:t>лиц, нуждающихся в уходе</w:t>
            </w:r>
            <w:r>
              <w:t xml:space="preserve"> в дополнительной помощи при </w:t>
            </w:r>
            <w:r>
              <w:rPr>
                <w:rFonts w:cs="Times New Roman"/>
                <w:color w:val="000000"/>
                <w:szCs w:val="24"/>
              </w:rPr>
              <w:t>позиционировании, пересаживании, перемещении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>
            <w:r>
              <w:rPr>
                <w:rFonts w:cs="Times New Roman"/>
                <w:szCs w:val="24"/>
              </w:rPr>
              <w:t>Позиционирование (изменение положения тела) (помощь в позиционировании), включая усаживание и пересаживание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>
            <w:r>
              <w:rPr>
                <w:rFonts w:cs="Times New Roman"/>
                <w:szCs w:val="24"/>
              </w:rPr>
              <w:t>Помощь при передвижении по помещению с использованием (без использования) технических средств реабилитации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>
            <w:r>
              <w:rPr>
                <w:rFonts w:cs="Times New Roman"/>
                <w:szCs w:val="24"/>
              </w:rPr>
              <w:t>Помощь в использовании технических средств реабилитации и изделий медицинского назначения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Сопровождение лица, нуждающегося в уходе, за пределами дома (квартиры), в медицинские организации, на прогулках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>
            <w:r>
              <w:rPr>
                <w:rFonts w:cs="Times New Roman"/>
                <w:szCs w:val="24"/>
              </w:rPr>
              <w:t>Организация безопасной среды, адаптированной к потребностям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ресурсов, необходимых для </w:t>
            </w:r>
            <w:r>
              <w:rPr>
                <w:rFonts w:cs="Times New Roman"/>
                <w:color w:val="000000"/>
                <w:szCs w:val="24"/>
              </w:rPr>
              <w:t>поддержания мобильности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t xml:space="preserve">Синхронизация действий, необходимых для подержания функционального статуса </w:t>
            </w:r>
            <w:r>
              <w:rPr>
                <w:rFonts w:cs="Times New Roman"/>
                <w:color w:val="000000"/>
                <w:szCs w:val="24"/>
              </w:rPr>
              <w:t>лиц, нуждающихся в уходе</w:t>
            </w:r>
            <w: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t xml:space="preserve">Проведение систематического мониторинга функциональной активности  </w:t>
            </w:r>
            <w:r>
              <w:rPr>
                <w:rFonts w:cs="Times New Roman"/>
                <w:color w:val="000000"/>
                <w:szCs w:val="24"/>
              </w:rPr>
              <w:t>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t xml:space="preserve">Определение безопасных </w:t>
            </w:r>
            <w:r>
              <w:rPr>
                <w:rFonts w:cs="Times New Roman"/>
                <w:szCs w:val="24"/>
              </w:rPr>
              <w:t xml:space="preserve">технических приемов для поддержания </w:t>
            </w:r>
            <w:r>
              <w:rPr>
                <w:rFonts w:cs="Times New Roman"/>
                <w:color w:val="000000"/>
                <w:szCs w:val="24"/>
              </w:rPr>
              <w:t>мобильности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Строить общение с соблюдением морально-этических норм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Обсуждать с лицами, нуждающимися в уходе (их законными представителями), возможности их передвижения и самообслуживания (самостоятельно и (или) с приспособлениями)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помощь в адаптации жилого помещения к потребностям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сопровождение (в том числе за пределы квартиры (дома) в медицинские организации, на прогулки) и оказывать помощь лицам, нуждающимся в уходе, при передвижении самостоятельно и с приспособлениями, при транспортировке в инвалидных креслах-колясках и (или) на функциональных кроватях, строить безопасные маршруты для передвижения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эргономичные методы, приемы и средства при позиционировании, перемещении малоподвижных (неподвижных) больных в постели и при перемещении тяжестей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Морально-этические нормы и правила в рамках профессиональной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Стандарты предоставления социальных услуг и услуг долговременного ухода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Риски падения, бытовой травмы и возникновения пролежней, правила, способы и средства адаптации среды жизнедеятельности для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Технические и вспомогательные средства и приспособления для передвижения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Эргономичные методы и приемы позиционирования, перемещения и размещения малоподвижного (обездвиженного) человека в постели, смены постельного и нательного белья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построения безопасных маршрутов для передвижения лица, нуждающегося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6"/>
        <w:rPr>
          <w:b/>
        </w:rPr>
      </w:pPr>
    </w:p>
    <w:p>
      <w:pPr>
        <w:pStyle w:val="86"/>
        <w:rPr>
          <w:b/>
        </w:rPr>
      </w:pPr>
      <w:r>
        <w:rPr>
          <w:b/>
        </w:rPr>
        <w:t>3.1.4. Трудовая функция</w:t>
      </w:r>
    </w:p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Наблюдение за состоянием здоровья лиц, нуждающихся в уходе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А/04.4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Разъяснение лицам, нуждающимся в уходе (законным представителям), содержания предоставляемого ухода при наличии рекомендаций врача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содействия лицам, нуждающимся в уходе, в ведении здорового образа жизни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лицом, нуждающимся в уходе, рекомендаций лечащего врача по приему лекарственных препаратов, двигательному режиму и режиму питания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назначений и рекомендаций врача, включая ведение дневника помощника по уходу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приему (помощь при подготовке к приему) лекарственных препаратов и обеспечение их приема-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Вызов врача при непредвиденном ухудшении состояния лица, нуждающегося в уходе, и немедленное информирование родственников (законных представителей)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первой немедицинской  помощи лицам, нуждающимся в уходе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Строить общение с соблюдением морально-этических норм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безопасность, оптимальность, доступность предоставленного ухода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подготовку лица, нуждающегося в уходе, к визиту врача (гигиенические процедуры и смена белья при необходимости)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условия хранения лекарственных препаратов в соответствии с инструкцией по применению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измерение частоты дыхания, пульса, измерение температуры тела, измерение артериального давления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вызов врача и родственников при внезапном ухудшении состояния лица, нуждающегося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дневник помощника по уходу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первую немедицинскую помощь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Морально-этические нормы и правила в рамках профессиональной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здорового образа жизни, факторы, способствующие сохранению здоровья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Понятие о двигательных режимах, режимах питания, сна, отдыха здорового и больного человека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измерения основных показателей жизнедеятельности человека (сознание, дыхание, кровяное давление, температура тела)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Режим приема лекарственных препаратов в соответствии с назначениями врача и инструкцией по применению и способы их хранения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действий при</w:t>
            </w:r>
            <w:r>
              <w:rPr>
                <w:rFonts w:cs="Times New Roman"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оказании первой немедицинской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 работы и телефоны поликлиники, скорой и неотложной помощи, экстренных служб, родственников и законных представителей лиц, нуждающихся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6"/>
        <w:rPr>
          <w:b/>
        </w:rPr>
      </w:pPr>
    </w:p>
    <w:p>
      <w:pPr>
        <w:pStyle w:val="86"/>
        <w:rPr>
          <w:b/>
        </w:rPr>
      </w:pPr>
    </w:p>
    <w:p>
      <w:pPr>
        <w:pStyle w:val="86"/>
        <w:rPr>
          <w:b/>
        </w:rPr>
      </w:pPr>
      <w:r>
        <w:rPr>
          <w:b/>
        </w:rPr>
        <w:t>3.1.5. Трудовая функция</w:t>
      </w:r>
    </w:p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Поддержание социального функционирования лиц, нуждающихся в уходе</w:t>
            </w:r>
          </w:p>
        </w:tc>
        <w:tc>
          <w:tcPr>
            <w:tcW w:w="580" w:type="dxa"/>
            <w:tcBorders>
              <w:top w:val="nil"/>
              <w:left w:val="single" w:color="808080" w:sz="4" w:space="0"/>
              <w:bottom w:val="nil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А/04.4</w:t>
            </w:r>
          </w:p>
        </w:tc>
        <w:tc>
          <w:tcPr>
            <w:tcW w:w="1740" w:type="dxa"/>
            <w:tcBorders>
              <w:top w:val="nil"/>
              <w:left w:val="single" w:color="808080" w:sz="4" w:space="0"/>
              <w:bottom w:val="nil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организации посильной дневной занятости (для поддержания физической активности и когнитивных функций), в поддержании социальных контактов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поддержании двигательной активности, включая прогулку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использовании современных информационных технологий и устройств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поддержании когнитивных функций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поддержании социальной активности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поддержании физической активности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контакт и общаться с лицами, нуждающимися в уходе, в том числе имеющими нарушения слуха, зрения, когнитивных функций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информационные технологии и устройства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Поддерживать (ограничивать) социальные контакты с родственниками, близкими и знакомыми, выстраивая сеть социальных контактов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помощи в выполнении посильной дневной занятости, значимой для лица, нуждающегося в уходе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Преодолевать в отношениях с людьми агрессию и враждебность, обеспечивать психологический комфорт при уходе за лицами, нуждающимися в уходе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и устройства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Цифровые способы коммуникации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Альтернативные средства коммуникации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коммуникации с лицами, имеющими нарушение слуха, зрения, когнитивных функций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мотивирования к социальной, физической активности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поддержания физической активности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когнитивной стимуляции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6"/>
        <w:rPr>
          <w:b/>
        </w:rPr>
      </w:pPr>
    </w:p>
    <w:p>
      <w:pPr>
        <w:pStyle w:val="86"/>
        <w:rPr>
          <w:b/>
        </w:rPr>
      </w:pPr>
    </w:p>
    <w:p>
      <w:pPr>
        <w:pStyle w:val="84"/>
        <w:rPr>
          <w:lang w:val="ru-RU"/>
        </w:rPr>
      </w:pPr>
      <w:bookmarkStart w:id="4" w:name="_Toc429662087"/>
    </w:p>
    <w:p>
      <w:pPr>
        <w:pStyle w:val="84"/>
        <w:jc w:val="center"/>
        <w:rPr>
          <w:lang w:val="ru-RU"/>
        </w:rPr>
      </w:pPr>
      <w:r>
        <w:rPr>
          <w:lang w:val="ru-RU"/>
        </w:rPr>
        <w:t>IV. Сведения об организациях – разработчиках профессионального стандарта</w:t>
      </w:r>
      <w:bookmarkEnd w:id="4"/>
    </w:p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pStyle w:val="3"/>
      </w:pPr>
      <w:r>
        <w:t>4.1. Ответственная организация-разработчик</w:t>
      </w:r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885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>
      <w:endnotePr>
        <w:numFmt w:val="decimal"/>
      </w:endnotePr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10">
    <w:p>
      <w:pPr>
        <w:spacing w:line="240" w:lineRule="auto"/>
      </w:pPr>
      <w:r>
        <w:separator/>
      </w:r>
    </w:p>
  </w:endnote>
  <w:endnote w:type="continuationSeparator" w:id="11">
    <w:p>
      <w:pPr>
        <w:spacing w:line="240" w:lineRule="auto"/>
      </w:pPr>
      <w:r>
        <w:continuationSeparator/>
      </w:r>
    </w:p>
  </w:endnote>
  <w:endnote w:id="0">
    <w:p>
      <w:pPr>
        <w:pStyle w:val="90"/>
        <w:jc w:val="both"/>
      </w:pPr>
      <w:r>
        <w:rPr>
          <w:rStyle w:val="15"/>
        </w:rPr>
        <w:endnoteRef/>
      </w:r>
      <w:r>
        <w:t xml:space="preserve"> Общероссийский классификатор занятий.</w:t>
      </w:r>
    </w:p>
  </w:endnote>
  <w:endnote w:id="1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2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Приказ Минтруда России от 15.10.2015 № 725 «Об утверждении Методических рекомендаций по определению норм нагрузки социального работника в сфере социального обслуживания»</w:t>
      </w:r>
    </w:p>
    <w:p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Минздрава России от 6 февраля 2018 г. № 62н/49н (зарегистрирован Минюстом России 2 марта 2018 г., регистрационный № 50237); Трудовой кодекс Российской Федерации, статья 213 (Собрание законодательства Российской Федерации, 2002, № 1, ст. 3; 2004, № 35, ст. 3607; 2006, № 27, ст. 2878; 2008, № 30, ст. 3616; 2011, № 49, ст. 7031; 2013, № 48, ст. 6165, № 52, ст. 6986; 2015, № 29, ст. 4356).</w:t>
      </w:r>
    </w:p>
  </w:endnote>
  <w:endnote w:id="3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Трудовой кодекс Российской Федерации, статья 351.1 (Собрание законодательства Российской Федерации, 2002, № 1, ст. 3; 2006, № 27, ст. 2878; 2008, № 9, ст. 812; 2015, № 1, ст. 42; № 29, ст. 4363).</w:t>
      </w:r>
    </w:p>
  </w:endnote>
  <w:endnote w:id="4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50237); Трудовой кодекс Российской Федерации, статья 213 (Собрание законодательства Российской Федерации, 2002, № 1, ст. 3; 2004, № 35, ст. 3607; 2006, № 27, ст. 2878; 2008, № 30, ст. 3616; 2011, № 49, ст. 7031; 2013, № 48, ст. 6165, № 52, ст. 6986; 2015, № 29, ст. 4356).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10"/>
    <w:endnote w:id="11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5FD7"/>
    <w:rsid w:val="00006243"/>
    <w:rsid w:val="0000626B"/>
    <w:rsid w:val="000075A3"/>
    <w:rsid w:val="00010720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4515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57055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073"/>
    <w:rsid w:val="000A4418"/>
    <w:rsid w:val="000A4FCA"/>
    <w:rsid w:val="000B040E"/>
    <w:rsid w:val="000B26FF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E13"/>
    <w:rsid w:val="000C6162"/>
    <w:rsid w:val="000C7139"/>
    <w:rsid w:val="000D0468"/>
    <w:rsid w:val="000D0914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864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76BF"/>
    <w:rsid w:val="0013077A"/>
    <w:rsid w:val="00132F55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57DE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24EC"/>
    <w:rsid w:val="001B31A8"/>
    <w:rsid w:val="001B3598"/>
    <w:rsid w:val="001B5A3F"/>
    <w:rsid w:val="001B67D6"/>
    <w:rsid w:val="001C299C"/>
    <w:rsid w:val="001C34E1"/>
    <w:rsid w:val="001C4DEB"/>
    <w:rsid w:val="001C60BD"/>
    <w:rsid w:val="001C6387"/>
    <w:rsid w:val="001C7D1D"/>
    <w:rsid w:val="001D06E6"/>
    <w:rsid w:val="001D5E99"/>
    <w:rsid w:val="001D6041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430"/>
    <w:rsid w:val="00214E56"/>
    <w:rsid w:val="00214F53"/>
    <w:rsid w:val="00215CDD"/>
    <w:rsid w:val="002167E1"/>
    <w:rsid w:val="002202EF"/>
    <w:rsid w:val="00220F74"/>
    <w:rsid w:val="00223F34"/>
    <w:rsid w:val="00224246"/>
    <w:rsid w:val="00231E42"/>
    <w:rsid w:val="00232115"/>
    <w:rsid w:val="00234033"/>
    <w:rsid w:val="0023681D"/>
    <w:rsid w:val="00236BDA"/>
    <w:rsid w:val="00236F2A"/>
    <w:rsid w:val="0024079C"/>
    <w:rsid w:val="00240C7F"/>
    <w:rsid w:val="002410B5"/>
    <w:rsid w:val="00242396"/>
    <w:rsid w:val="00246B2A"/>
    <w:rsid w:val="00252F78"/>
    <w:rsid w:val="00254A09"/>
    <w:rsid w:val="00260440"/>
    <w:rsid w:val="00260D29"/>
    <w:rsid w:val="00262ED5"/>
    <w:rsid w:val="00263D4A"/>
    <w:rsid w:val="00266194"/>
    <w:rsid w:val="00266ACE"/>
    <w:rsid w:val="00266FE4"/>
    <w:rsid w:val="00273DF3"/>
    <w:rsid w:val="00275AC8"/>
    <w:rsid w:val="002764C4"/>
    <w:rsid w:val="00277E44"/>
    <w:rsid w:val="00280D22"/>
    <w:rsid w:val="00281D12"/>
    <w:rsid w:val="00285C92"/>
    <w:rsid w:val="00290D32"/>
    <w:rsid w:val="00291512"/>
    <w:rsid w:val="0029282F"/>
    <w:rsid w:val="002929DE"/>
    <w:rsid w:val="0029311A"/>
    <w:rsid w:val="00295FD0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C7831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2F3FF8"/>
    <w:rsid w:val="00302465"/>
    <w:rsid w:val="00303A0F"/>
    <w:rsid w:val="00303A89"/>
    <w:rsid w:val="003130A4"/>
    <w:rsid w:val="00314DD3"/>
    <w:rsid w:val="003153F3"/>
    <w:rsid w:val="00316465"/>
    <w:rsid w:val="00317486"/>
    <w:rsid w:val="003220B9"/>
    <w:rsid w:val="003220D9"/>
    <w:rsid w:val="00322B39"/>
    <w:rsid w:val="00324325"/>
    <w:rsid w:val="0032437A"/>
    <w:rsid w:val="00324E8F"/>
    <w:rsid w:val="003252DE"/>
    <w:rsid w:val="00325823"/>
    <w:rsid w:val="00331630"/>
    <w:rsid w:val="0033172D"/>
    <w:rsid w:val="003326A7"/>
    <w:rsid w:val="003326E8"/>
    <w:rsid w:val="003345F6"/>
    <w:rsid w:val="003356A3"/>
    <w:rsid w:val="00335BE9"/>
    <w:rsid w:val="0033665B"/>
    <w:rsid w:val="00336E69"/>
    <w:rsid w:val="00337091"/>
    <w:rsid w:val="003405EE"/>
    <w:rsid w:val="00341AF4"/>
    <w:rsid w:val="003421EE"/>
    <w:rsid w:val="00342DC8"/>
    <w:rsid w:val="00342FCF"/>
    <w:rsid w:val="00345A3C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67D58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53B0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016B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7AA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030D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3371"/>
    <w:rsid w:val="0045414D"/>
    <w:rsid w:val="00454A52"/>
    <w:rsid w:val="00454C25"/>
    <w:rsid w:val="00455A15"/>
    <w:rsid w:val="00455F12"/>
    <w:rsid w:val="00457EA1"/>
    <w:rsid w:val="004624DD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C96"/>
    <w:rsid w:val="004D5FB9"/>
    <w:rsid w:val="004D6C5A"/>
    <w:rsid w:val="004D6F19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1079"/>
    <w:rsid w:val="00511AD5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389A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0DD0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5ED4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D7D"/>
    <w:rsid w:val="00640FD4"/>
    <w:rsid w:val="00644F78"/>
    <w:rsid w:val="00647226"/>
    <w:rsid w:val="0065058C"/>
    <w:rsid w:val="0065079F"/>
    <w:rsid w:val="006545A0"/>
    <w:rsid w:val="006577C8"/>
    <w:rsid w:val="00657D69"/>
    <w:rsid w:val="006653E2"/>
    <w:rsid w:val="00665CC2"/>
    <w:rsid w:val="00666573"/>
    <w:rsid w:val="00675577"/>
    <w:rsid w:val="00680B21"/>
    <w:rsid w:val="00681B98"/>
    <w:rsid w:val="00682A4B"/>
    <w:rsid w:val="00682E42"/>
    <w:rsid w:val="00683E5B"/>
    <w:rsid w:val="00684D4F"/>
    <w:rsid w:val="00685867"/>
    <w:rsid w:val="00686D72"/>
    <w:rsid w:val="0069190E"/>
    <w:rsid w:val="00692974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4AB"/>
    <w:rsid w:val="007A65E8"/>
    <w:rsid w:val="007B0A93"/>
    <w:rsid w:val="007B0B1C"/>
    <w:rsid w:val="007B2B5F"/>
    <w:rsid w:val="007B370F"/>
    <w:rsid w:val="007B7BC5"/>
    <w:rsid w:val="007C0B07"/>
    <w:rsid w:val="007C2C14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3E55"/>
    <w:rsid w:val="007E606E"/>
    <w:rsid w:val="007E69D9"/>
    <w:rsid w:val="007E7739"/>
    <w:rsid w:val="007F0496"/>
    <w:rsid w:val="007F20AB"/>
    <w:rsid w:val="007F7C91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64D1"/>
    <w:rsid w:val="00877E3B"/>
    <w:rsid w:val="00880319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B7F41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1836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04F6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3B9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28C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2E4C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1AEF"/>
    <w:rsid w:val="009E3DED"/>
    <w:rsid w:val="009E3EE1"/>
    <w:rsid w:val="009E4436"/>
    <w:rsid w:val="009E5C1A"/>
    <w:rsid w:val="009E6BDB"/>
    <w:rsid w:val="009E72D4"/>
    <w:rsid w:val="009F1B47"/>
    <w:rsid w:val="009F2102"/>
    <w:rsid w:val="009F355F"/>
    <w:rsid w:val="009F47F5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E71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4570"/>
    <w:rsid w:val="00A75D4A"/>
    <w:rsid w:val="00A761CA"/>
    <w:rsid w:val="00A76B7F"/>
    <w:rsid w:val="00A8072B"/>
    <w:rsid w:val="00A81DD1"/>
    <w:rsid w:val="00A81E18"/>
    <w:rsid w:val="00A84252"/>
    <w:rsid w:val="00A84954"/>
    <w:rsid w:val="00A87B24"/>
    <w:rsid w:val="00A90C17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D7D83"/>
    <w:rsid w:val="00AD7FD0"/>
    <w:rsid w:val="00AE1475"/>
    <w:rsid w:val="00AE41A2"/>
    <w:rsid w:val="00AE5510"/>
    <w:rsid w:val="00AE5A2B"/>
    <w:rsid w:val="00AE6CB3"/>
    <w:rsid w:val="00AE7528"/>
    <w:rsid w:val="00AF4335"/>
    <w:rsid w:val="00AF45C7"/>
    <w:rsid w:val="00AF4705"/>
    <w:rsid w:val="00AF5462"/>
    <w:rsid w:val="00AF5727"/>
    <w:rsid w:val="00B00167"/>
    <w:rsid w:val="00B01043"/>
    <w:rsid w:val="00B01E45"/>
    <w:rsid w:val="00B03600"/>
    <w:rsid w:val="00B0456F"/>
    <w:rsid w:val="00B04712"/>
    <w:rsid w:val="00B1093B"/>
    <w:rsid w:val="00B1118B"/>
    <w:rsid w:val="00B11ECE"/>
    <w:rsid w:val="00B12C89"/>
    <w:rsid w:val="00B132A2"/>
    <w:rsid w:val="00B14E9E"/>
    <w:rsid w:val="00B15948"/>
    <w:rsid w:val="00B16F5A"/>
    <w:rsid w:val="00B2055B"/>
    <w:rsid w:val="00B272D8"/>
    <w:rsid w:val="00B3070E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438"/>
    <w:rsid w:val="00B61675"/>
    <w:rsid w:val="00B61711"/>
    <w:rsid w:val="00B622C4"/>
    <w:rsid w:val="00B640A7"/>
    <w:rsid w:val="00B640DE"/>
    <w:rsid w:val="00B671C4"/>
    <w:rsid w:val="00B71E5D"/>
    <w:rsid w:val="00B74BAF"/>
    <w:rsid w:val="00B74DB7"/>
    <w:rsid w:val="00B75C2F"/>
    <w:rsid w:val="00B76A37"/>
    <w:rsid w:val="00B80135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0A3"/>
    <w:rsid w:val="00B94445"/>
    <w:rsid w:val="00B947D3"/>
    <w:rsid w:val="00B973B1"/>
    <w:rsid w:val="00BA2075"/>
    <w:rsid w:val="00BA2BAF"/>
    <w:rsid w:val="00BA2BBE"/>
    <w:rsid w:val="00BA2C0B"/>
    <w:rsid w:val="00BA3FF1"/>
    <w:rsid w:val="00BA474C"/>
    <w:rsid w:val="00BA4D02"/>
    <w:rsid w:val="00BA68C6"/>
    <w:rsid w:val="00BA7010"/>
    <w:rsid w:val="00BB11BD"/>
    <w:rsid w:val="00BB1555"/>
    <w:rsid w:val="00BB29CC"/>
    <w:rsid w:val="00BB3A00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695"/>
    <w:rsid w:val="00BC5875"/>
    <w:rsid w:val="00BC5A91"/>
    <w:rsid w:val="00BD15CB"/>
    <w:rsid w:val="00BD26EB"/>
    <w:rsid w:val="00BD66C0"/>
    <w:rsid w:val="00BD7829"/>
    <w:rsid w:val="00BE090B"/>
    <w:rsid w:val="00BE0A12"/>
    <w:rsid w:val="00BE5B1A"/>
    <w:rsid w:val="00BE62AE"/>
    <w:rsid w:val="00BE7A35"/>
    <w:rsid w:val="00BF2BF1"/>
    <w:rsid w:val="00BF70C2"/>
    <w:rsid w:val="00BF77B4"/>
    <w:rsid w:val="00C00F34"/>
    <w:rsid w:val="00C01CA7"/>
    <w:rsid w:val="00C024DD"/>
    <w:rsid w:val="00C0282D"/>
    <w:rsid w:val="00C134E4"/>
    <w:rsid w:val="00C14F1C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4707"/>
    <w:rsid w:val="00CC5827"/>
    <w:rsid w:val="00CD0D51"/>
    <w:rsid w:val="00CD1B9E"/>
    <w:rsid w:val="00CD210F"/>
    <w:rsid w:val="00CD2C81"/>
    <w:rsid w:val="00CD6E20"/>
    <w:rsid w:val="00CE510A"/>
    <w:rsid w:val="00CE5BB3"/>
    <w:rsid w:val="00CE624F"/>
    <w:rsid w:val="00CE7D40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06B7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587D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6E"/>
    <w:rsid w:val="00D92B9D"/>
    <w:rsid w:val="00D92E5F"/>
    <w:rsid w:val="00D96C61"/>
    <w:rsid w:val="00DA00EF"/>
    <w:rsid w:val="00DA02B1"/>
    <w:rsid w:val="00DA4078"/>
    <w:rsid w:val="00DA60A8"/>
    <w:rsid w:val="00DB29FF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9E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012D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5EBF"/>
    <w:rsid w:val="00E763F6"/>
    <w:rsid w:val="00E776D2"/>
    <w:rsid w:val="00E77F59"/>
    <w:rsid w:val="00E81766"/>
    <w:rsid w:val="00E81CC4"/>
    <w:rsid w:val="00E900FF"/>
    <w:rsid w:val="00E9258F"/>
    <w:rsid w:val="00E92EF2"/>
    <w:rsid w:val="00E946DC"/>
    <w:rsid w:val="00E94D16"/>
    <w:rsid w:val="00E95845"/>
    <w:rsid w:val="00E96126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EA3"/>
    <w:rsid w:val="00EC4F2E"/>
    <w:rsid w:val="00EC67D5"/>
    <w:rsid w:val="00ED0D61"/>
    <w:rsid w:val="00ED1F57"/>
    <w:rsid w:val="00ED26F1"/>
    <w:rsid w:val="00ED4B1B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075F6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1526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A6995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8CB"/>
    <w:rsid w:val="00FD09E6"/>
    <w:rsid w:val="00FD0B84"/>
    <w:rsid w:val="00FD3086"/>
    <w:rsid w:val="00FD33DF"/>
    <w:rsid w:val="00FD34B3"/>
    <w:rsid w:val="00FD5C59"/>
    <w:rsid w:val="00FD5D76"/>
    <w:rsid w:val="00FD6DBC"/>
    <w:rsid w:val="00FD6DCE"/>
    <w:rsid w:val="00FD73BC"/>
    <w:rsid w:val="00FD791F"/>
    <w:rsid w:val="00FE07AE"/>
    <w:rsid w:val="00FE283A"/>
    <w:rsid w:val="00FE3B21"/>
    <w:rsid w:val="00FE49CB"/>
    <w:rsid w:val="00FE634A"/>
    <w:rsid w:val="00FE73D7"/>
    <w:rsid w:val="00FE75FD"/>
    <w:rsid w:val="00FF2292"/>
    <w:rsid w:val="00FF38B7"/>
    <w:rsid w:val="00FF67EF"/>
    <w:rsid w:val="00FF7146"/>
    <w:rsid w:val="22B84E02"/>
    <w:rsid w:val="726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iPriority="39" w:semiHidden="0" w:name="toc 1" w:locked="1"/>
    <w:lsdException w:qFormat="1" w:uiPriority="39" w:semiHidden="0" w:name="toc 2" w:locked="1"/>
    <w:lsdException w:qFormat="1" w:uiPriority="39" w:semiHidden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 w:locked="1"/>
    <w:lsdException w:qFormat="1" w:unhideWhenUsed="0" w:uiPriority="0" w:name="footnote text"/>
    <w:lsdException w:unhideWhenUsed="0" w:uiPriority="99" w:semiHidden="0" w:name="annotation text" w:locked="1"/>
    <w:lsdException w:qFormat="1" w:unhideWhenUsed="0" w:uiPriority="99" w:semiHidden="0" w:name="header"/>
    <w:lsdException w:qFormat="1" w:unhideWhenUsed="0" w:uiPriority="0" w:semiHidden="0" w:name="footer"/>
    <w:lsdException w:uiPriority="0" w:name="index heading" w:locked="1"/>
    <w:lsdException w:qFormat="1" w:unhideWhenUsed="0" w:uiPriority="0" w:semiHidden="0" w:name="caption"/>
    <w:lsdException w:uiPriority="0" w:name="table of figures" w:locked="1"/>
    <w:lsdException w:uiPriority="0" w:name="envelope address" w:locked="1"/>
    <w:lsdException w:uiPriority="0" w:name="envelope return" w:locked="1"/>
    <w:lsdException w:qFormat="1" w:unhideWhenUsed="0" w:uiPriority="0" w:name="footnote reference"/>
    <w:lsdException w:qFormat="1" w:unhideWhenUsed="0" w:uiPriority="0" w:semiHidden="0" w:name="annotation reference" w:locked="1"/>
    <w:lsdException w:uiPriority="0" w:name="line number" w:locked="1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iPriority="99" w:semiHidden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nhideWhenUsed="0" w:uiPriority="0" w:semiHidden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qFormat="1" w:unhideWhenUsed="0" w:uiPriority="0" w:semiHidden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nhideWhenUsed="0" w:uiPriority="0" w:semiHidden="0" w:name="Table Grid"/>
    <w:lsdException w:uiPriority="0" w:name="Table Theme" w:locked="1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Calibri"/>
      <w:sz w:val="24"/>
      <w:szCs w:val="22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0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3">
    <w:name w:val="heading 2"/>
    <w:basedOn w:val="1"/>
    <w:next w:val="1"/>
    <w:link w:val="36"/>
    <w:qFormat/>
    <w:uiPriority w:val="0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4">
    <w:name w:val="heading 3"/>
    <w:basedOn w:val="1"/>
    <w:next w:val="1"/>
    <w:link w:val="37"/>
    <w:qFormat/>
    <w:uiPriority w:val="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5">
    <w:name w:val="heading 4"/>
    <w:basedOn w:val="1"/>
    <w:next w:val="1"/>
    <w:link w:val="38"/>
    <w:qFormat/>
    <w:uiPriority w:val="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6">
    <w:name w:val="heading 5"/>
    <w:basedOn w:val="1"/>
    <w:next w:val="1"/>
    <w:link w:val="44"/>
    <w:qFormat/>
    <w:uiPriority w:val="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7">
    <w:name w:val="heading 6"/>
    <w:basedOn w:val="1"/>
    <w:next w:val="1"/>
    <w:link w:val="45"/>
    <w:qFormat/>
    <w:uiPriority w:val="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8">
    <w:name w:val="heading 7"/>
    <w:basedOn w:val="1"/>
    <w:next w:val="1"/>
    <w:link w:val="46"/>
    <w:qFormat/>
    <w:uiPriority w:val="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9">
    <w:name w:val="heading 8"/>
    <w:basedOn w:val="1"/>
    <w:next w:val="1"/>
    <w:link w:val="47"/>
    <w:qFormat/>
    <w:uiPriority w:val="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10">
    <w:name w:val="heading 9"/>
    <w:basedOn w:val="1"/>
    <w:next w:val="1"/>
    <w:link w:val="48"/>
    <w:qFormat/>
    <w:uiPriority w:val="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qFormat/>
    <w:uiPriority w:val="0"/>
    <w:rPr>
      <w:rFonts w:cs="Times New Roman"/>
      <w:vertAlign w:val="superscript"/>
    </w:rPr>
  </w:style>
  <w:style w:type="character" w:styleId="14">
    <w:name w:val="annotation reference"/>
    <w:qFormat/>
    <w:locked/>
    <w:uiPriority w:val="0"/>
    <w:rPr>
      <w:sz w:val="16"/>
      <w:szCs w:val="16"/>
    </w:rPr>
  </w:style>
  <w:style w:type="character" w:styleId="15">
    <w:name w:val="endnote reference"/>
    <w:semiHidden/>
    <w:qFormat/>
    <w:uiPriority w:val="0"/>
    <w:rPr>
      <w:rFonts w:cs="Times New Roman"/>
      <w:vertAlign w:val="superscript"/>
    </w:rPr>
  </w:style>
  <w:style w:type="character" w:styleId="16">
    <w:name w:val="Emphasis"/>
    <w:qFormat/>
    <w:uiPriority w:val="0"/>
    <w:rPr>
      <w:rFonts w:cs="Times New Roman"/>
      <w:b/>
      <w:bCs/>
      <w:i/>
      <w:iCs/>
      <w:spacing w:val="10"/>
      <w:shd w:val="clear" w:color="auto" w:fill="auto"/>
    </w:rPr>
  </w:style>
  <w:style w:type="character" w:styleId="17">
    <w:name w:val="Hyperlink"/>
    <w:unhideWhenUsed/>
    <w:qFormat/>
    <w:locked/>
    <w:uiPriority w:val="99"/>
    <w:rPr>
      <w:rFonts w:ascii="Times New Roman" w:hAnsi="Times New Roman"/>
      <w:color w:val="0000FF"/>
      <w:sz w:val="24"/>
      <w:u w:val="single"/>
    </w:rPr>
  </w:style>
  <w:style w:type="character" w:styleId="18">
    <w:name w:val="page number"/>
    <w:qFormat/>
    <w:uiPriority w:val="0"/>
    <w:rPr>
      <w:rFonts w:cs="Times New Roman"/>
    </w:rPr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68"/>
    <w:semiHidden/>
    <w:qFormat/>
    <w:uiPriority w:val="0"/>
    <w:pPr>
      <w:spacing w:after="0" w:line="240" w:lineRule="auto"/>
    </w:pPr>
    <w:rPr>
      <w:rFonts w:cs="Times New Roman"/>
      <w:sz w:val="20"/>
      <w:szCs w:val="2"/>
    </w:rPr>
  </w:style>
  <w:style w:type="paragraph" w:styleId="21">
    <w:name w:val="endnote text"/>
    <w:link w:val="71"/>
    <w:semiHidden/>
    <w:qFormat/>
    <w:uiPriority w:val="0"/>
    <w:rPr>
      <w:rFonts w:ascii="Calibri" w:hAnsi="Calibri" w:eastAsia="Times New Roman" w:cs="Times New Roman"/>
      <w:lang w:val="ru-RU" w:eastAsia="ru-RU" w:bidi="ar-SA"/>
    </w:rPr>
  </w:style>
  <w:style w:type="paragraph" w:styleId="22">
    <w:name w:val="caption"/>
    <w:basedOn w:val="1"/>
    <w:next w:val="1"/>
    <w:qFormat/>
    <w:uiPriority w:val="0"/>
    <w:pPr>
      <w:spacing w:line="240" w:lineRule="auto"/>
    </w:pPr>
    <w:rPr>
      <w:b/>
      <w:bCs/>
      <w:color w:val="4F81BD"/>
      <w:sz w:val="18"/>
      <w:szCs w:val="18"/>
    </w:rPr>
  </w:style>
  <w:style w:type="paragraph" w:styleId="23">
    <w:name w:val="annotation text"/>
    <w:basedOn w:val="1"/>
    <w:link w:val="92"/>
    <w:locked/>
    <w:uiPriority w:val="99"/>
    <w:rPr>
      <w:rFonts w:cs="Times New Roman"/>
      <w:sz w:val="20"/>
      <w:szCs w:val="20"/>
    </w:rPr>
  </w:style>
  <w:style w:type="paragraph" w:styleId="24">
    <w:name w:val="annotation subject"/>
    <w:basedOn w:val="23"/>
    <w:next w:val="23"/>
    <w:link w:val="93"/>
    <w:qFormat/>
    <w:locked/>
    <w:uiPriority w:val="0"/>
    <w:rPr>
      <w:b/>
      <w:bCs/>
    </w:rPr>
  </w:style>
  <w:style w:type="paragraph" w:styleId="25">
    <w:name w:val="footnote text"/>
    <w:basedOn w:val="1"/>
    <w:link w:val="66"/>
    <w:semiHidden/>
    <w:qFormat/>
    <w:uiPriority w:val="0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paragraph" w:styleId="26">
    <w:name w:val="header"/>
    <w:basedOn w:val="1"/>
    <w:link w:val="75"/>
    <w:qFormat/>
    <w:uiPriority w:val="9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27">
    <w:name w:val="toc 1"/>
    <w:next w:val="1"/>
    <w:unhideWhenUsed/>
    <w:qFormat/>
    <w:locked/>
    <w:uiPriority w:val="39"/>
    <w:pPr>
      <w:tabs>
        <w:tab w:val="right" w:leader="dot" w:pos="10195"/>
      </w:tabs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paragraph" w:styleId="28">
    <w:name w:val="toc 3"/>
    <w:basedOn w:val="1"/>
    <w:next w:val="1"/>
    <w:unhideWhenUsed/>
    <w:qFormat/>
    <w:locked/>
    <w:uiPriority w:val="39"/>
    <w:pPr>
      <w:spacing w:after="100"/>
      <w:ind w:left="440"/>
    </w:pPr>
    <w:rPr>
      <w:rFonts w:ascii="Calibri" w:hAnsi="Calibri" w:cs="Times New Roman"/>
    </w:rPr>
  </w:style>
  <w:style w:type="paragraph" w:styleId="29">
    <w:name w:val="toc 2"/>
    <w:basedOn w:val="1"/>
    <w:next w:val="1"/>
    <w:unhideWhenUsed/>
    <w:qFormat/>
    <w:locked/>
    <w:uiPriority w:val="39"/>
    <w:pPr>
      <w:spacing w:after="100"/>
      <w:ind w:left="220"/>
    </w:pPr>
    <w:rPr>
      <w:rFonts w:cs="Times New Roman"/>
    </w:rPr>
  </w:style>
  <w:style w:type="paragraph" w:styleId="30">
    <w:name w:val="Title"/>
    <w:basedOn w:val="1"/>
    <w:next w:val="1"/>
    <w:link w:val="50"/>
    <w:qFormat/>
    <w:uiPriority w:val="0"/>
    <w:pPr>
      <w:pBdr>
        <w:bottom w:val="single" w:color="auto" w:sz="4" w:space="1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31">
    <w:name w:val="footer"/>
    <w:basedOn w:val="1"/>
    <w:link w:val="73"/>
    <w:qFormat/>
    <w:uiPriority w:val="0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32">
    <w:name w:val="Subtitle"/>
    <w:basedOn w:val="1"/>
    <w:next w:val="1"/>
    <w:link w:val="52"/>
    <w:qFormat/>
    <w:uiPriority w:val="0"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33">
    <w:name w:val="HTML Preformatted"/>
    <w:basedOn w:val="1"/>
    <w:link w:val="78"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34">
    <w:name w:val="Table Grid"/>
    <w:basedOn w:val="12"/>
    <w:uiPriority w:val="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1 Знак"/>
    <w:link w:val="2"/>
    <w:locked/>
    <w:uiPriority w:val="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36">
    <w:name w:val="Заголовок 2 Знак"/>
    <w:link w:val="3"/>
    <w:qFormat/>
    <w:locked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37">
    <w:name w:val="Заголовок 3 Знак"/>
    <w:link w:val="4"/>
    <w:semiHidden/>
    <w:qFormat/>
    <w:locked/>
    <w:uiPriority w:val="0"/>
    <w:rPr>
      <w:rFonts w:ascii="Cambria" w:hAnsi="Cambria" w:cs="Cambria"/>
      <w:b/>
      <w:bCs/>
    </w:rPr>
  </w:style>
  <w:style w:type="character" w:customStyle="1" w:styleId="38">
    <w:name w:val="Заголовок 4 Знак"/>
    <w:link w:val="5"/>
    <w:semiHidden/>
    <w:qFormat/>
    <w:locked/>
    <w:uiPriority w:val="0"/>
    <w:rPr>
      <w:rFonts w:ascii="Cambria" w:hAnsi="Cambria" w:cs="Cambria"/>
      <w:b/>
      <w:bCs/>
      <w:i/>
      <w:iCs/>
    </w:rPr>
  </w:style>
  <w:style w:type="character" w:customStyle="1" w:styleId="39">
    <w:name w:val="Heading 5 Char"/>
    <w:semiHidden/>
    <w:qFormat/>
    <w:locked/>
    <w:uiPriority w:val="0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Heading 6 Char"/>
    <w:semiHidden/>
    <w:qFormat/>
    <w:locked/>
    <w:uiPriority w:val="0"/>
    <w:rPr>
      <w:rFonts w:ascii="Calibri" w:hAnsi="Calibri" w:cs="Calibri"/>
      <w:b/>
      <w:bCs/>
    </w:rPr>
  </w:style>
  <w:style w:type="character" w:customStyle="1" w:styleId="41">
    <w:name w:val="Heading 7 Char"/>
    <w:semiHidden/>
    <w:locked/>
    <w:uiPriority w:val="0"/>
    <w:rPr>
      <w:rFonts w:ascii="Calibri" w:hAnsi="Calibri" w:cs="Calibri"/>
      <w:sz w:val="24"/>
      <w:szCs w:val="24"/>
    </w:rPr>
  </w:style>
  <w:style w:type="character" w:customStyle="1" w:styleId="42">
    <w:name w:val="Heading 8 Char"/>
    <w:semiHidden/>
    <w:qFormat/>
    <w:locked/>
    <w:uiPriority w:val="0"/>
    <w:rPr>
      <w:rFonts w:ascii="Calibri" w:hAnsi="Calibri" w:cs="Calibri"/>
      <w:i/>
      <w:iCs/>
      <w:sz w:val="24"/>
      <w:szCs w:val="24"/>
    </w:rPr>
  </w:style>
  <w:style w:type="character" w:customStyle="1" w:styleId="43">
    <w:name w:val="Heading 9 Char"/>
    <w:semiHidden/>
    <w:locked/>
    <w:uiPriority w:val="0"/>
    <w:rPr>
      <w:rFonts w:ascii="Cambria" w:hAnsi="Cambria" w:cs="Cambria"/>
    </w:rPr>
  </w:style>
  <w:style w:type="character" w:customStyle="1" w:styleId="44">
    <w:name w:val="Заголовок 5 Знак"/>
    <w:link w:val="6"/>
    <w:semiHidden/>
    <w:qFormat/>
    <w:locked/>
    <w:uiPriority w:val="0"/>
    <w:rPr>
      <w:rFonts w:ascii="Cambria" w:hAnsi="Cambria"/>
      <w:b/>
      <w:color w:val="7F7F7F"/>
    </w:rPr>
  </w:style>
  <w:style w:type="character" w:customStyle="1" w:styleId="45">
    <w:name w:val="Заголовок 6 Знак"/>
    <w:link w:val="7"/>
    <w:semiHidden/>
    <w:qFormat/>
    <w:locked/>
    <w:uiPriority w:val="0"/>
    <w:rPr>
      <w:rFonts w:ascii="Cambria" w:hAnsi="Cambria"/>
      <w:b/>
      <w:i/>
      <w:color w:val="7F7F7F"/>
    </w:rPr>
  </w:style>
  <w:style w:type="character" w:customStyle="1" w:styleId="46">
    <w:name w:val="Заголовок 7 Знак"/>
    <w:link w:val="8"/>
    <w:semiHidden/>
    <w:locked/>
    <w:uiPriority w:val="0"/>
    <w:rPr>
      <w:rFonts w:ascii="Cambria" w:hAnsi="Cambria"/>
      <w:i/>
    </w:rPr>
  </w:style>
  <w:style w:type="character" w:customStyle="1" w:styleId="47">
    <w:name w:val="Заголовок 8 Знак"/>
    <w:link w:val="9"/>
    <w:semiHidden/>
    <w:qFormat/>
    <w:locked/>
    <w:uiPriority w:val="0"/>
    <w:rPr>
      <w:rFonts w:ascii="Cambria" w:hAnsi="Cambria"/>
      <w:sz w:val="20"/>
    </w:rPr>
  </w:style>
  <w:style w:type="character" w:customStyle="1" w:styleId="48">
    <w:name w:val="Заголовок 9 Знак"/>
    <w:link w:val="10"/>
    <w:semiHidden/>
    <w:qFormat/>
    <w:locked/>
    <w:uiPriority w:val="0"/>
    <w:rPr>
      <w:rFonts w:ascii="Cambria" w:hAnsi="Cambria"/>
      <w:i/>
      <w:spacing w:val="5"/>
      <w:sz w:val="20"/>
    </w:rPr>
  </w:style>
  <w:style w:type="character" w:customStyle="1" w:styleId="49">
    <w:name w:val="Title Char"/>
    <w:qFormat/>
    <w:locked/>
    <w:uiPriority w:val="0"/>
    <w:rPr>
      <w:rFonts w:ascii="Cambria" w:hAnsi="Cambria" w:cs="Cambria"/>
      <w:b/>
      <w:bCs/>
      <w:kern w:val="28"/>
      <w:sz w:val="32"/>
      <w:szCs w:val="32"/>
    </w:rPr>
  </w:style>
  <w:style w:type="character" w:customStyle="1" w:styleId="50">
    <w:name w:val="Название Знак"/>
    <w:link w:val="30"/>
    <w:qFormat/>
    <w:locked/>
    <w:uiPriority w:val="0"/>
    <w:rPr>
      <w:rFonts w:ascii="Cambria" w:hAnsi="Cambria"/>
      <w:spacing w:val="5"/>
      <w:sz w:val="52"/>
    </w:rPr>
  </w:style>
  <w:style w:type="character" w:customStyle="1" w:styleId="51">
    <w:name w:val="Subtitle Char"/>
    <w:qFormat/>
    <w:locked/>
    <w:uiPriority w:val="0"/>
    <w:rPr>
      <w:rFonts w:ascii="Cambria" w:hAnsi="Cambria" w:cs="Cambria"/>
      <w:sz w:val="24"/>
      <w:szCs w:val="24"/>
    </w:rPr>
  </w:style>
  <w:style w:type="character" w:customStyle="1" w:styleId="52">
    <w:name w:val="Подзаголовок Знак"/>
    <w:link w:val="32"/>
    <w:locked/>
    <w:uiPriority w:val="0"/>
    <w:rPr>
      <w:rFonts w:ascii="Cambria" w:hAnsi="Cambria"/>
      <w:i/>
      <w:spacing w:val="13"/>
      <w:sz w:val="24"/>
    </w:rPr>
  </w:style>
  <w:style w:type="paragraph" w:customStyle="1" w:styleId="53">
    <w:name w:val="Без интервала1"/>
    <w:basedOn w:val="1"/>
    <w:qFormat/>
    <w:uiPriority w:val="0"/>
    <w:pPr>
      <w:spacing w:after="0" w:line="240" w:lineRule="auto"/>
    </w:pPr>
  </w:style>
  <w:style w:type="paragraph" w:customStyle="1" w:styleId="54">
    <w:name w:val="Абзац списка1"/>
    <w:basedOn w:val="1"/>
    <w:qFormat/>
    <w:uiPriority w:val="0"/>
    <w:pPr>
      <w:ind w:left="720"/>
    </w:pPr>
  </w:style>
  <w:style w:type="paragraph" w:customStyle="1" w:styleId="55">
    <w:name w:val="Цитата 21"/>
    <w:basedOn w:val="1"/>
    <w:next w:val="1"/>
    <w:link w:val="56"/>
    <w:qFormat/>
    <w:uiPriority w:val="0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56">
    <w:name w:val="Quote Char"/>
    <w:link w:val="55"/>
    <w:qFormat/>
    <w:locked/>
    <w:uiPriority w:val="0"/>
    <w:rPr>
      <w:i/>
    </w:rPr>
  </w:style>
  <w:style w:type="paragraph" w:customStyle="1" w:styleId="57">
    <w:name w:val="Выделенная цитата1"/>
    <w:basedOn w:val="1"/>
    <w:next w:val="1"/>
    <w:link w:val="58"/>
    <w:qFormat/>
    <w:uiPriority w:val="0"/>
    <w:pPr>
      <w:pBdr>
        <w:bottom w:val="single" w:color="auto" w:sz="4" w:space="1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58">
    <w:name w:val="Intense Quote Char"/>
    <w:link w:val="57"/>
    <w:locked/>
    <w:uiPriority w:val="0"/>
    <w:rPr>
      <w:b/>
      <w:i/>
    </w:rPr>
  </w:style>
  <w:style w:type="character" w:customStyle="1" w:styleId="59">
    <w:name w:val="Слабое выделение1"/>
    <w:qFormat/>
    <w:uiPriority w:val="0"/>
    <w:rPr>
      <w:i/>
    </w:rPr>
  </w:style>
  <w:style w:type="character" w:customStyle="1" w:styleId="60">
    <w:name w:val="Сильное выделение1"/>
    <w:qFormat/>
    <w:uiPriority w:val="0"/>
    <w:rPr>
      <w:b/>
    </w:rPr>
  </w:style>
  <w:style w:type="character" w:customStyle="1" w:styleId="61">
    <w:name w:val="Слабая ссылка1"/>
    <w:qFormat/>
    <w:uiPriority w:val="0"/>
    <w:rPr>
      <w:smallCaps/>
    </w:rPr>
  </w:style>
  <w:style w:type="character" w:customStyle="1" w:styleId="62">
    <w:name w:val="Сильная ссылка1"/>
    <w:qFormat/>
    <w:uiPriority w:val="0"/>
    <w:rPr>
      <w:smallCaps/>
      <w:spacing w:val="5"/>
      <w:u w:val="single"/>
    </w:rPr>
  </w:style>
  <w:style w:type="character" w:customStyle="1" w:styleId="63">
    <w:name w:val="Название книги1"/>
    <w:qFormat/>
    <w:uiPriority w:val="0"/>
    <w:rPr>
      <w:i/>
      <w:smallCaps/>
      <w:spacing w:val="5"/>
    </w:rPr>
  </w:style>
  <w:style w:type="paragraph" w:customStyle="1" w:styleId="64">
    <w:name w:val="Заголовок оглавления1"/>
    <w:basedOn w:val="2"/>
    <w:next w:val="1"/>
    <w:qFormat/>
    <w:uiPriority w:val="0"/>
    <w:pPr>
      <w:outlineLvl w:val="9"/>
    </w:pPr>
  </w:style>
  <w:style w:type="character" w:customStyle="1" w:styleId="65">
    <w:name w:val="Footnote Text Char"/>
    <w:semiHidden/>
    <w:qFormat/>
    <w:locked/>
    <w:uiPriority w:val="0"/>
    <w:rPr>
      <w:rFonts w:cs="Times New Roman"/>
      <w:sz w:val="20"/>
      <w:szCs w:val="20"/>
    </w:rPr>
  </w:style>
  <w:style w:type="character" w:customStyle="1" w:styleId="66">
    <w:name w:val="Текст сноски Знак"/>
    <w:link w:val="25"/>
    <w:semiHidden/>
    <w:locked/>
    <w:uiPriority w:val="0"/>
    <w:rPr>
      <w:rFonts w:eastAsia="Times New Roman"/>
      <w:sz w:val="20"/>
      <w:lang w:eastAsia="en-US"/>
    </w:rPr>
  </w:style>
  <w:style w:type="character" w:customStyle="1" w:styleId="67">
    <w:name w:val="Balloon Text Char"/>
    <w:semiHidden/>
    <w:qFormat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68">
    <w:name w:val="Текст выноски Знак"/>
    <w:link w:val="20"/>
    <w:semiHidden/>
    <w:qFormat/>
    <w:locked/>
    <w:uiPriority w:val="0"/>
    <w:rPr>
      <w:rFonts w:ascii="Times New Roman" w:hAnsi="Times New Roman"/>
      <w:szCs w:val="2"/>
    </w:rPr>
  </w:style>
  <w:style w:type="paragraph" w:customStyle="1" w:styleId="69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70">
    <w:name w:val="Endnote Text Char"/>
    <w:semiHidden/>
    <w:qFormat/>
    <w:locked/>
    <w:uiPriority w:val="0"/>
    <w:rPr>
      <w:rFonts w:cs="Times New Roman"/>
      <w:sz w:val="20"/>
      <w:szCs w:val="20"/>
    </w:rPr>
  </w:style>
  <w:style w:type="character" w:customStyle="1" w:styleId="71">
    <w:name w:val="Текст концевой сноски Знак"/>
    <w:link w:val="21"/>
    <w:semiHidden/>
    <w:qFormat/>
    <w:locked/>
    <w:uiPriority w:val="0"/>
    <w:rPr>
      <w:lang w:val="ru-RU" w:eastAsia="ru-RU" w:bidi="ar-SA"/>
    </w:rPr>
  </w:style>
  <w:style w:type="character" w:customStyle="1" w:styleId="72">
    <w:name w:val="Footer Char"/>
    <w:semiHidden/>
    <w:locked/>
    <w:uiPriority w:val="0"/>
    <w:rPr>
      <w:rFonts w:cs="Times New Roman"/>
    </w:rPr>
  </w:style>
  <w:style w:type="character" w:customStyle="1" w:styleId="73">
    <w:name w:val="Нижний колонтитул Знак"/>
    <w:link w:val="31"/>
    <w:qFormat/>
    <w:locked/>
    <w:uiPriority w:val="0"/>
    <w:rPr>
      <w:rFonts w:ascii="Calibri" w:hAnsi="Calibri"/>
      <w:lang w:eastAsia="en-US"/>
    </w:rPr>
  </w:style>
  <w:style w:type="character" w:customStyle="1" w:styleId="74">
    <w:name w:val="Header Char"/>
    <w:semiHidden/>
    <w:qFormat/>
    <w:locked/>
    <w:uiPriority w:val="0"/>
    <w:rPr>
      <w:rFonts w:cs="Times New Roman"/>
    </w:rPr>
  </w:style>
  <w:style w:type="character" w:customStyle="1" w:styleId="75">
    <w:name w:val="Верхний колонтитул Знак"/>
    <w:link w:val="26"/>
    <w:qFormat/>
    <w:locked/>
    <w:uiPriority w:val="99"/>
    <w:rPr>
      <w:rFonts w:ascii="Calibri" w:hAnsi="Calibri"/>
      <w:lang w:eastAsia="en-US"/>
    </w:rPr>
  </w:style>
  <w:style w:type="paragraph" w:customStyle="1" w:styleId="76">
    <w:name w:val="List Paragraph1"/>
    <w:basedOn w:val="1"/>
    <w:qFormat/>
    <w:uiPriority w:val="0"/>
    <w:pPr>
      <w:ind w:left="720"/>
    </w:pPr>
  </w:style>
  <w:style w:type="character" w:customStyle="1" w:styleId="77">
    <w:name w:val="HTML Preformatted Char"/>
    <w:semiHidden/>
    <w:locked/>
    <w:uiPriority w:val="0"/>
    <w:rPr>
      <w:rFonts w:ascii="Courier New" w:hAnsi="Courier New" w:cs="Courier New"/>
      <w:sz w:val="20"/>
      <w:szCs w:val="20"/>
    </w:rPr>
  </w:style>
  <w:style w:type="character" w:customStyle="1" w:styleId="78">
    <w:name w:val="Стандартный HTML Знак"/>
    <w:link w:val="33"/>
    <w:qFormat/>
    <w:locked/>
    <w:uiPriority w:val="0"/>
    <w:rPr>
      <w:rFonts w:ascii="Courier New" w:hAnsi="Courier New"/>
      <w:sz w:val="20"/>
    </w:rPr>
  </w:style>
  <w:style w:type="paragraph" w:customStyle="1" w:styleId="79">
    <w:name w:val="Heading"/>
    <w:qFormat/>
    <w:uiPriority w:val="0"/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80">
    <w:name w:val="Обычный1"/>
    <w:uiPriority w:val="0"/>
    <w:pPr>
      <w:widowControl w:val="0"/>
      <w:ind w:left="200"/>
      <w:jc w:val="both"/>
    </w:pPr>
    <w:rPr>
      <w:rFonts w:ascii="Calibri" w:hAnsi="Calibri" w:eastAsia="Times New Roman" w:cs="Calibri"/>
      <w:b/>
      <w:bCs/>
      <w:sz w:val="24"/>
      <w:szCs w:val="24"/>
      <w:lang w:val="ru-RU" w:eastAsia="ru-RU" w:bidi="ar-SA"/>
    </w:rPr>
  </w:style>
  <w:style w:type="paragraph" w:customStyle="1" w:styleId="8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82">
    <w:name w:val="ConsPlusCell"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83">
    <w:name w:val="Заголовок оглавления2"/>
    <w:basedOn w:val="2"/>
    <w:next w:val="1"/>
    <w:unhideWhenUsed/>
    <w:qFormat/>
    <w:uiPriority w:val="39"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84">
    <w:name w:val="Level1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val="en-US" w:eastAsia="ru-RU" w:bidi="ar-SA"/>
    </w:rPr>
  </w:style>
  <w:style w:type="paragraph" w:customStyle="1" w:styleId="85">
    <w:name w:val="Level2"/>
    <w:qFormat/>
    <w:uiPriority w:val="0"/>
    <w:pPr>
      <w:suppressAutoHyphens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86">
    <w:name w:val="Norm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87">
    <w:name w:val="Style1"/>
    <w:qFormat/>
    <w:uiPriority w:val="0"/>
    <w:pPr>
      <w:ind w:left="5812"/>
      <w:jc w:val="center"/>
    </w:pPr>
    <w:rPr>
      <w:rFonts w:ascii="Times New Roman" w:hAnsi="Times New Roman" w:eastAsia="Times New Roman" w:cs="Times New Roman"/>
      <w:spacing w:val="5"/>
      <w:sz w:val="28"/>
      <w:szCs w:val="28"/>
      <w:lang w:val="ru-RU" w:eastAsia="ru-RU" w:bidi="ar-SA"/>
    </w:rPr>
  </w:style>
  <w:style w:type="paragraph" w:customStyle="1" w:styleId="88">
    <w:name w:val="Style2"/>
    <w:qFormat/>
    <w:uiPriority w:val="0"/>
    <w:pPr>
      <w:suppressAutoHyphens/>
      <w:spacing w:after="240"/>
      <w:ind w:right="-1"/>
      <w:jc w:val="center"/>
    </w:pPr>
    <w:rPr>
      <w:rFonts w:ascii="Times New Roman" w:hAnsi="Times New Roman" w:eastAsia="Times New Roman" w:cs="Times New Roman"/>
      <w:spacing w:val="5"/>
      <w:sz w:val="52"/>
      <w:lang w:val="ru-RU" w:eastAsia="ru-RU" w:bidi="ar-SA"/>
    </w:rPr>
  </w:style>
  <w:style w:type="paragraph" w:customStyle="1" w:styleId="89">
    <w:name w:val="PS_TOC_HEADER"/>
    <w:qFormat/>
    <w:uiPriority w:val="0"/>
    <w:pPr>
      <w:spacing w:before="120" w:after="120"/>
      <w:jc w:val="center"/>
    </w:pPr>
    <w:rPr>
      <w:rFonts w:ascii="Times New Roman" w:hAnsi="Times New Roman" w:eastAsia="Times New Roman" w:cs="Times New Roman"/>
      <w:bCs/>
      <w:sz w:val="24"/>
      <w:szCs w:val="28"/>
      <w:lang w:val="ru-RU" w:eastAsia="ru-RU" w:bidi="ar-SA"/>
    </w:rPr>
  </w:style>
  <w:style w:type="paragraph" w:customStyle="1" w:styleId="90">
    <w:name w:val="StyleEndNote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91">
    <w:name w:val="StyleFP3"/>
    <w:basedOn w:val="27"/>
    <w:qFormat/>
    <w:uiPriority w:val="0"/>
  </w:style>
  <w:style w:type="character" w:customStyle="1" w:styleId="92">
    <w:name w:val="Текст примечания Знак"/>
    <w:link w:val="23"/>
    <w:uiPriority w:val="99"/>
    <w:rPr>
      <w:rFonts w:ascii="Times New Roman" w:hAnsi="Times New Roman" w:cs="Calibri"/>
    </w:rPr>
  </w:style>
  <w:style w:type="character" w:customStyle="1" w:styleId="93">
    <w:name w:val="Тема примечания Знак"/>
    <w:link w:val="24"/>
    <w:qFormat/>
    <w:uiPriority w:val="0"/>
    <w:rPr>
      <w:rFonts w:ascii="Times New Roman" w:hAnsi="Times New Roman" w:cs="Calibri"/>
      <w:b/>
      <w:bCs/>
    </w:rPr>
  </w:style>
  <w:style w:type="paragraph" w:customStyle="1" w:styleId="94">
    <w:name w:val="Рецензия1"/>
    <w:hidden/>
    <w:semiHidden/>
    <w:qFormat/>
    <w:uiPriority w:val="99"/>
    <w:rPr>
      <w:rFonts w:ascii="Times New Roman" w:hAnsi="Times New Roman" w:eastAsia="Times New Roman" w:cs="Calibri"/>
      <w:sz w:val="24"/>
      <w:szCs w:val="22"/>
      <w:lang w:val="ru-RU" w:eastAsia="ru-RU" w:bidi="ar-SA"/>
    </w:rPr>
  </w:style>
  <w:style w:type="paragraph" w:customStyle="1" w:styleId="95">
    <w:name w:val="Revision"/>
    <w:hidden/>
    <w:unhideWhenUsed/>
    <w:uiPriority w:val="99"/>
    <w:rPr>
      <w:rFonts w:ascii="Times New Roman" w:hAnsi="Times New Roman" w:eastAsia="Times New Roman" w:cs="Calibri"/>
      <w:sz w:val="24"/>
      <w:szCs w:val="22"/>
      <w:lang w:val="ru-RU" w:eastAsia="ru-RU" w:bidi="ar-SA"/>
    </w:rPr>
  </w:style>
  <w:style w:type="paragraph" w:styleId="96">
    <w:name w:val="List Paragraph"/>
    <w:basedOn w:val="1"/>
    <w:qFormat/>
    <w:uiPriority w:val="34"/>
    <w:pPr>
      <w:ind w:left="720"/>
      <w:contextualSpacing/>
    </w:pPr>
    <w:rPr>
      <w:rFonts w:ascii="Calibri" w:hAnsi="Calibri" w:eastAsiaTheme="minorHAnsi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B09E-8C72-40BC-92D2-21232C3C59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2648</Words>
  <Characters>15096</Characters>
  <Lines>125</Lines>
  <Paragraphs>35</Paragraphs>
  <TotalTime>43</TotalTime>
  <ScaleCrop>false</ScaleCrop>
  <LinksUpToDate>false</LinksUpToDate>
  <CharactersWithSpaces>17709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2022-10-10T07:31:00Z</dcterms:created>
  <dc:creator>мк</dc:creator>
  <cp:lastModifiedBy>WPS_1655888128</cp:lastModifiedBy>
  <cp:lastPrinted>2022-10-04T12:05:00Z</cp:lastPrinted>
  <dcterms:modified xsi:type="dcterms:W3CDTF">2022-11-10T14:22:34Z</dcterms:modified>
  <dc:title>Профстандарт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7098129398094B2ABB7546974A55E83A</vt:lpwstr>
  </property>
</Properties>
</file>