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881"/>
        <w:gridCol w:w="4842"/>
      </w:tblGrid>
      <w:tr w:rsidR="00B04C9F" w:rsidTr="000B04C3">
        <w:trPr>
          <w:trHeight w:val="2827"/>
        </w:trPr>
        <w:tc>
          <w:tcPr>
            <w:tcW w:w="4195" w:type="dxa"/>
          </w:tcPr>
          <w:p w:rsidR="007C2B1E" w:rsidRPr="005220AD" w:rsidRDefault="007C2B1E" w:rsidP="000E3663">
            <w:pPr>
              <w:pStyle w:val="pc"/>
              <w:spacing w:before="0" w:beforeAutospacing="0" w:after="0" w:afterAutospacing="0"/>
              <w:jc w:val="left"/>
              <w:rPr>
                <w:b w:val="0"/>
              </w:rPr>
            </w:pPr>
          </w:p>
        </w:tc>
        <w:tc>
          <w:tcPr>
            <w:tcW w:w="881" w:type="dxa"/>
          </w:tcPr>
          <w:p w:rsidR="00B04C9F" w:rsidRDefault="00B04C9F" w:rsidP="00FA610A">
            <w:pPr>
              <w:pStyle w:val="p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B04C9F" w:rsidRPr="000B04C3" w:rsidRDefault="00B04C9F" w:rsidP="001C72B3">
            <w:pPr>
              <w:pStyle w:val="pr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B04C3">
              <w:rPr>
                <w:b/>
              </w:rPr>
              <w:t>УТВЕРЖДЕНО</w:t>
            </w:r>
          </w:p>
          <w:p w:rsidR="000B04C3" w:rsidRDefault="00E65E9D" w:rsidP="000B04C3">
            <w:pPr>
              <w:pStyle w:val="pr"/>
              <w:shd w:val="clear" w:color="auto" w:fill="FFFFFF"/>
              <w:spacing w:before="0" w:beforeAutospacing="0" w:after="0" w:afterAutospacing="0"/>
            </w:pPr>
            <w:r>
              <w:t>Решением Совета по профессиональным</w:t>
            </w:r>
          </w:p>
          <w:p w:rsidR="000B04C3" w:rsidRDefault="00E65E9D" w:rsidP="000B04C3">
            <w:pPr>
              <w:pStyle w:val="pr"/>
              <w:shd w:val="clear" w:color="auto" w:fill="FFFFFF"/>
              <w:spacing w:before="0" w:beforeAutospacing="0" w:after="0" w:afterAutospacing="0"/>
            </w:pPr>
            <w:r>
              <w:t xml:space="preserve">квалификациям в </w:t>
            </w:r>
            <w:r w:rsidR="00BB107D">
              <w:t>сфере</w:t>
            </w:r>
            <w:r>
              <w:t xml:space="preserve"> безопасности</w:t>
            </w:r>
            <w:r w:rsidR="000B04C3">
              <w:t xml:space="preserve"> труда, </w:t>
            </w:r>
          </w:p>
          <w:p w:rsidR="00E65E9D" w:rsidRDefault="00E65E9D" w:rsidP="000B04C3">
            <w:pPr>
              <w:pStyle w:val="pr"/>
              <w:shd w:val="clear" w:color="auto" w:fill="FFFFFF"/>
              <w:spacing w:before="0" w:beforeAutospacing="0" w:after="0" w:afterAutospacing="0"/>
            </w:pPr>
            <w:r>
              <w:t xml:space="preserve">социальной защиты и </w:t>
            </w:r>
            <w:r w:rsidR="00B415D9">
              <w:t>занятости населения</w:t>
            </w:r>
            <w:r>
              <w:t xml:space="preserve"> </w:t>
            </w:r>
          </w:p>
          <w:p w:rsidR="00E65E9D" w:rsidRDefault="00E65E9D" w:rsidP="000B04C3">
            <w:pPr>
              <w:pStyle w:val="pr"/>
              <w:shd w:val="clear" w:color="auto" w:fill="FFFFFF"/>
              <w:spacing w:before="0" w:beforeAutospacing="0" w:after="0" w:afterAutospacing="0"/>
            </w:pPr>
            <w:r>
              <w:t>Протокол №</w:t>
            </w:r>
            <w:r w:rsidR="00451EEC">
              <w:t xml:space="preserve"> </w:t>
            </w:r>
            <w:r w:rsidR="00232BDA">
              <w:t>4</w:t>
            </w:r>
            <w:r w:rsidR="00FF598A">
              <w:t xml:space="preserve"> </w:t>
            </w:r>
            <w:r w:rsidR="00B415D9">
              <w:t xml:space="preserve"> от </w:t>
            </w:r>
            <w:r w:rsidR="00FF598A">
              <w:t xml:space="preserve"> </w:t>
            </w:r>
            <w:r w:rsidR="00232BDA">
              <w:t xml:space="preserve">8 ноября </w:t>
            </w:r>
            <w:r w:rsidR="00451EEC">
              <w:t xml:space="preserve"> </w:t>
            </w:r>
            <w:r>
              <w:t>201</w:t>
            </w:r>
            <w:r w:rsidR="00BB107D">
              <w:t>8</w:t>
            </w:r>
            <w:r>
              <w:t xml:space="preserve"> г.</w:t>
            </w:r>
          </w:p>
          <w:p w:rsidR="00B04C9F" w:rsidRDefault="00B04C9F" w:rsidP="000B04C3">
            <w:pPr>
              <w:pStyle w:val="pr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</w:tr>
    </w:tbl>
    <w:p w:rsidR="00F85833" w:rsidRPr="006A473C" w:rsidRDefault="000F3163" w:rsidP="001B4B12">
      <w:pPr>
        <w:pStyle w:val="pc"/>
        <w:shd w:val="clear" w:color="auto" w:fill="FFFFFF"/>
        <w:spacing w:before="0" w:beforeAutospacing="0" w:after="0" w:afterAutospacing="0"/>
      </w:pPr>
      <w:r w:rsidRPr="006A473C">
        <w:t xml:space="preserve">ПОЛОЖЕНИЕ </w:t>
      </w:r>
    </w:p>
    <w:p w:rsidR="00A45291" w:rsidRDefault="00A45291" w:rsidP="001B4B12">
      <w:pPr>
        <w:pStyle w:val="pc"/>
        <w:shd w:val="clear" w:color="auto" w:fill="FFFFFF"/>
        <w:spacing w:before="0" w:beforeAutospacing="0" w:after="0" w:afterAutospacing="0"/>
      </w:pPr>
      <w:r w:rsidRPr="006A473C">
        <w:t>О СОВЕТЕ</w:t>
      </w:r>
      <w:r w:rsidRPr="00741FEA">
        <w:t xml:space="preserve"> ПО ПРОФЕССИОНАЛЬНЫМ КВАЛИФИКАЦИЯМ В </w:t>
      </w:r>
      <w:r>
        <w:t xml:space="preserve">СФЕРЕ </w:t>
      </w:r>
      <w:r w:rsidRPr="00741FEA">
        <w:t xml:space="preserve">БЕЗОПАСНОСТИ ТРУДА, СОЦИАЛЬНОЙ ЗАЩИТЫ </w:t>
      </w:r>
    </w:p>
    <w:p w:rsidR="007A08ED" w:rsidRDefault="00A45291" w:rsidP="001B4B12">
      <w:pPr>
        <w:pStyle w:val="pc"/>
        <w:shd w:val="clear" w:color="auto" w:fill="FFFFFF"/>
        <w:spacing w:before="0" w:beforeAutospacing="0" w:after="0" w:afterAutospacing="0"/>
      </w:pPr>
      <w:r w:rsidRPr="00741FEA">
        <w:t xml:space="preserve">И </w:t>
      </w:r>
      <w:r>
        <w:t>ЗАНЯТОСТИ НАСЕЛЕНИЯ</w:t>
      </w:r>
    </w:p>
    <w:p w:rsidR="006B5CD9" w:rsidRDefault="006B5CD9" w:rsidP="001B4B12">
      <w:pPr>
        <w:pStyle w:val="pc"/>
        <w:shd w:val="clear" w:color="auto" w:fill="FFFFFF"/>
        <w:spacing w:before="0" w:beforeAutospacing="0" w:after="0" w:afterAutospacing="0"/>
      </w:pPr>
    </w:p>
    <w:p w:rsidR="006B5CD9" w:rsidRPr="006B5CD9" w:rsidRDefault="00C76200" w:rsidP="001B4B12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>
        <w:t>Общие положения</w:t>
      </w:r>
    </w:p>
    <w:p w:rsidR="00BC38F9" w:rsidRPr="007A08ED" w:rsidRDefault="00BC38F9" w:rsidP="001B4B12">
      <w:pPr>
        <w:pStyle w:val="pc"/>
        <w:shd w:val="clear" w:color="auto" w:fill="FFFFFF"/>
        <w:spacing w:before="0" w:beforeAutospacing="0" w:after="0" w:afterAutospacing="0"/>
      </w:pPr>
    </w:p>
    <w:p w:rsidR="0039438C" w:rsidRDefault="006B5CD9" w:rsidP="001B4B12">
      <w:pPr>
        <w:pStyle w:val="pj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</w:pPr>
      <w:proofErr w:type="gramStart"/>
      <w:r>
        <w:t>С</w:t>
      </w:r>
      <w:r w:rsidR="00741FEA" w:rsidRPr="006A473C">
        <w:rPr>
          <w:bCs/>
        </w:rPr>
        <w:t>овет</w:t>
      </w:r>
      <w:r w:rsidR="00741FEA" w:rsidRPr="00741FEA">
        <w:rPr>
          <w:bCs/>
        </w:rPr>
        <w:t xml:space="preserve"> по профессиональным квалификациям в </w:t>
      </w:r>
      <w:r w:rsidR="00BB107D">
        <w:rPr>
          <w:bCs/>
        </w:rPr>
        <w:t>сфере</w:t>
      </w:r>
      <w:r w:rsidR="00741FEA" w:rsidRPr="00741FEA">
        <w:rPr>
          <w:bCs/>
        </w:rPr>
        <w:t xml:space="preserve"> безопасности труда, социальной защиты и </w:t>
      </w:r>
      <w:r>
        <w:rPr>
          <w:bCs/>
        </w:rPr>
        <w:t>занятости населения</w:t>
      </w:r>
      <w:r w:rsidR="00741FEA" w:rsidRPr="00741FEA">
        <w:rPr>
          <w:bCs/>
        </w:rPr>
        <w:t xml:space="preserve"> </w:t>
      </w:r>
      <w:r w:rsidR="004D1EE7" w:rsidRPr="006A473C">
        <w:t xml:space="preserve">(далее </w:t>
      </w:r>
      <w:r w:rsidR="001B6A9D">
        <w:t>–</w:t>
      </w:r>
      <w:r w:rsidR="004D1EE7" w:rsidRPr="006A473C">
        <w:t xml:space="preserve"> </w:t>
      </w:r>
      <w:r w:rsidR="001B6A9D">
        <w:t>СПК СТС</w:t>
      </w:r>
      <w:r w:rsidR="004D1EE7" w:rsidRPr="006A473C">
        <w:t xml:space="preserve">) </w:t>
      </w:r>
      <w:r w:rsidR="00375E63">
        <w:t>является</w:t>
      </w:r>
      <w:r>
        <w:t xml:space="preserve"> орган</w:t>
      </w:r>
      <w:r w:rsidR="00375E63">
        <w:t>ом</w:t>
      </w:r>
      <w:r w:rsidR="008D2B84">
        <w:t xml:space="preserve"> управления</w:t>
      </w:r>
      <w:r>
        <w:t xml:space="preserve">, </w:t>
      </w:r>
      <w:r w:rsidR="00BB107D">
        <w:t>созданны</w:t>
      </w:r>
      <w:r w:rsidR="00375E63">
        <w:t>м</w:t>
      </w:r>
      <w:r w:rsidR="00BB107D">
        <w:t xml:space="preserve"> на базе федерального государственного бюджетного учреждения «Всероссийский научно-исследовательский институт труда» Министерства </w:t>
      </w:r>
      <w:r w:rsidR="00150674">
        <w:t>т</w:t>
      </w:r>
      <w:r w:rsidR="00BB107D">
        <w:t>руда и социальной защиты Российской Федерации</w:t>
      </w:r>
      <w:r w:rsidR="00451EEC" w:rsidRPr="00451EEC">
        <w:rPr>
          <w:rStyle w:val="blk"/>
        </w:rPr>
        <w:t xml:space="preserve"> </w:t>
      </w:r>
      <w:r w:rsidR="00451EEC">
        <w:rPr>
          <w:rStyle w:val="blk"/>
        </w:rPr>
        <w:t>в целях развития системы независимой оценки квалификации</w:t>
      </w:r>
      <w:r w:rsidR="00BF6C02">
        <w:rPr>
          <w:rStyle w:val="blk"/>
        </w:rPr>
        <w:t>,</w:t>
      </w:r>
      <w:r w:rsidR="00451EEC">
        <w:t xml:space="preserve"> </w:t>
      </w:r>
      <w:r w:rsidR="00750698">
        <w:t>и</w:t>
      </w:r>
      <w:r w:rsidR="00BB107D">
        <w:t xml:space="preserve"> </w:t>
      </w:r>
      <w:r w:rsidR="000A253C">
        <w:t xml:space="preserve">по решению Национального совета при Президенте </w:t>
      </w:r>
      <w:r w:rsidR="00DE71AA">
        <w:t>Р</w:t>
      </w:r>
      <w:r w:rsidR="000A253C">
        <w:t xml:space="preserve">оссийской </w:t>
      </w:r>
      <w:r w:rsidR="000A253C" w:rsidRPr="00150674">
        <w:t xml:space="preserve">Федерации по профессиональным квалификациям </w:t>
      </w:r>
      <w:r w:rsidR="00451EEC">
        <w:t xml:space="preserve">наделен полномочиями </w:t>
      </w:r>
      <w:r w:rsidR="00451EEC">
        <w:rPr>
          <w:rStyle w:val="blk"/>
        </w:rPr>
        <w:t>по организации</w:t>
      </w:r>
      <w:proofErr w:type="gramEnd"/>
      <w:r w:rsidR="00451EEC">
        <w:rPr>
          <w:rStyle w:val="blk"/>
        </w:rPr>
        <w:t xml:space="preserve"> проведения независимой оценки квалификации по определенному виду профессиональной деятельности </w:t>
      </w:r>
      <w:r w:rsidR="0039438C">
        <w:t xml:space="preserve">в области </w:t>
      </w:r>
      <w:r w:rsidR="003B67E3">
        <w:t>труда, занятости, социальной защиты и социального обслуживания</w:t>
      </w:r>
      <w:r w:rsidR="003B67E3">
        <w:rPr>
          <w:rStyle w:val="blk"/>
        </w:rPr>
        <w:t>.</w:t>
      </w:r>
      <w:r w:rsidR="0039438C">
        <w:t xml:space="preserve">  </w:t>
      </w:r>
    </w:p>
    <w:p w:rsidR="00BD1053" w:rsidRDefault="009D37B7" w:rsidP="001B4B12">
      <w:pPr>
        <w:pStyle w:val="pj"/>
        <w:spacing w:before="0" w:beforeAutospacing="0" w:after="0" w:afterAutospacing="0" w:line="360" w:lineRule="auto"/>
      </w:pPr>
      <w:r>
        <w:t>1.2</w:t>
      </w:r>
      <w:r w:rsidR="007A08ED" w:rsidRPr="006A473C">
        <w:t xml:space="preserve">. </w:t>
      </w:r>
      <w:r w:rsidR="00717510">
        <w:t>СПК СТС</w:t>
      </w:r>
      <w:r w:rsidR="007A08ED" w:rsidRPr="006A473C"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совета при Президенте Российской Федерации по профессиональным квалификац</w:t>
      </w:r>
      <w:r w:rsidR="00830497" w:rsidRPr="006A473C">
        <w:t>иям (далее - Национальный совет</w:t>
      </w:r>
      <w:r w:rsidR="00FA610A" w:rsidRPr="006A473C">
        <w:t>)</w:t>
      </w:r>
      <w:r>
        <w:t xml:space="preserve"> и настоящим Положением.</w:t>
      </w:r>
    </w:p>
    <w:p w:rsidR="007A08ED" w:rsidRPr="006A473C" w:rsidRDefault="009D37B7" w:rsidP="001B4B12">
      <w:pPr>
        <w:pStyle w:val="pj"/>
        <w:spacing w:before="0" w:beforeAutospacing="0" w:after="0" w:afterAutospacing="0" w:line="360" w:lineRule="auto"/>
      </w:pPr>
      <w:r>
        <w:t>1.3</w:t>
      </w:r>
      <w:r w:rsidRPr="006A473C">
        <w:t xml:space="preserve">. </w:t>
      </w:r>
      <w:r w:rsidR="007A08ED" w:rsidRPr="006A473C">
        <w:t>Положение</w:t>
      </w:r>
      <w:r w:rsidR="00C16DFF" w:rsidRPr="006A473C">
        <w:t xml:space="preserve"> о </w:t>
      </w:r>
      <w:r w:rsidR="00717510">
        <w:t>СПК СТС</w:t>
      </w:r>
      <w:r w:rsidR="00C16DFF" w:rsidRPr="006A473C">
        <w:t xml:space="preserve"> разработано</w:t>
      </w:r>
      <w:r w:rsidR="009C2D85">
        <w:t xml:space="preserve"> в соответствии с ф</w:t>
      </w:r>
      <w:r w:rsidR="009C2D85" w:rsidRPr="00271063">
        <w:t>едеральны</w:t>
      </w:r>
      <w:r w:rsidR="009C2D85">
        <w:t>м</w:t>
      </w:r>
      <w:r w:rsidR="009C2D85" w:rsidRPr="00271063">
        <w:t xml:space="preserve"> закон</w:t>
      </w:r>
      <w:r w:rsidR="009C2D85">
        <w:t>ом</w:t>
      </w:r>
      <w:r w:rsidR="009C2D85" w:rsidRPr="00271063">
        <w:t xml:space="preserve"> от 03.07.2016 N 238-ФЗ </w:t>
      </w:r>
      <w:r w:rsidR="009C2D85">
        <w:t>«</w:t>
      </w:r>
      <w:r w:rsidR="009C2D85" w:rsidRPr="00271063">
        <w:t>О независимой оценке квалификации</w:t>
      </w:r>
      <w:r w:rsidR="009C2D85">
        <w:t>»</w:t>
      </w:r>
      <w:r w:rsidR="00C16DFF" w:rsidRPr="006A473C">
        <w:t xml:space="preserve"> на основании Примерного положения о совете по профессиональным квалификациям</w:t>
      </w:r>
      <w:r w:rsidR="00BD1053" w:rsidRPr="006A473C">
        <w:t>, утвержденного приказом Минтруда России от</w:t>
      </w:r>
      <w:r w:rsidR="001B4B12">
        <w:t xml:space="preserve"> </w:t>
      </w:r>
      <w:r w:rsidR="00BD1053" w:rsidRPr="006A473C">
        <w:t>19 декабря 2016 г. №758н</w:t>
      </w:r>
      <w:r w:rsidR="00EE5B43" w:rsidRPr="006A473C">
        <w:t xml:space="preserve">. </w:t>
      </w:r>
      <w:r w:rsidR="00C16DFF" w:rsidRPr="006A473C">
        <w:t xml:space="preserve">  </w:t>
      </w:r>
    </w:p>
    <w:p w:rsidR="009D37B7" w:rsidRDefault="009D37B7" w:rsidP="001B4B12">
      <w:pPr>
        <w:pStyle w:val="pj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>
        <w:t xml:space="preserve">Деятельность </w:t>
      </w:r>
      <w:r w:rsidR="00717510">
        <w:t xml:space="preserve">СПК СТС </w:t>
      </w:r>
      <w:r>
        <w:t xml:space="preserve"> координируется Национальным </w:t>
      </w:r>
      <w:r w:rsidR="002646B1">
        <w:t>с</w:t>
      </w:r>
      <w:r>
        <w:t>оветом при Президенте Российской Федерации по профессиональным квалификациям.</w:t>
      </w:r>
    </w:p>
    <w:p w:rsidR="009D37B7" w:rsidRDefault="009D37B7" w:rsidP="009D37B7">
      <w:pPr>
        <w:pStyle w:val="pj"/>
        <w:shd w:val="clear" w:color="auto" w:fill="FFFFFF"/>
        <w:spacing w:before="0" w:beforeAutospacing="0" w:after="0" w:afterAutospacing="0" w:line="360" w:lineRule="auto"/>
        <w:ind w:left="360"/>
      </w:pPr>
    </w:p>
    <w:p w:rsidR="009D37B7" w:rsidRDefault="009D37B7" w:rsidP="009D37B7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9D37B7">
        <w:rPr>
          <w:b/>
        </w:rPr>
        <w:t xml:space="preserve">Функции </w:t>
      </w:r>
      <w:r w:rsidR="00717510">
        <w:rPr>
          <w:b/>
        </w:rPr>
        <w:t>СПК СТС</w:t>
      </w:r>
    </w:p>
    <w:p w:rsidR="007A08ED" w:rsidRPr="006A473C" w:rsidRDefault="009D37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2.1. </w:t>
      </w:r>
      <w:r w:rsidR="00C76200">
        <w:t xml:space="preserve">СПК  СТС </w:t>
      </w:r>
      <w:r w:rsidR="007A08ED" w:rsidRPr="006A473C">
        <w:t xml:space="preserve"> осуществляет следующие функции: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а) проведение не реже одного раза в 2 года мониторинга рынка </w:t>
      </w:r>
      <w:r w:rsidR="00071909">
        <w:t>труда</w:t>
      </w:r>
      <w:r w:rsidRPr="006A473C">
        <w:t>, обеспечени</w:t>
      </w:r>
      <w:r w:rsidR="004B283F">
        <w:t>е</w:t>
      </w:r>
      <w:r w:rsidRPr="006A473C">
        <w:t xml:space="preserve"> его потребностей в квалификациях и профессиональном образовании;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б) разработка и актуализация профессиональных стандартов и квалификационных требований;</w:t>
      </w:r>
    </w:p>
    <w:p w:rsidR="00CC3B70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в) </w:t>
      </w:r>
      <w:r w:rsidR="004B283F">
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  <w:r w:rsidR="005949B4" w:rsidRPr="006A473C">
        <w:t xml:space="preserve"> </w:t>
      </w:r>
    </w:p>
    <w:p w:rsidR="00CC3B70" w:rsidRPr="006A473C" w:rsidRDefault="007A08ED" w:rsidP="00750698">
      <w:pPr>
        <w:pStyle w:val="pj"/>
        <w:shd w:val="clear" w:color="auto" w:fill="FFFFFF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</w:pPr>
      <w:r w:rsidRPr="006A473C">
        <w:t>г</w:t>
      </w:r>
      <w:r w:rsidRPr="00B232EE">
        <w:t xml:space="preserve">) </w:t>
      </w:r>
      <w:r w:rsidR="004B283F">
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  <w:r w:rsidR="007A0906" w:rsidRPr="006A473C">
        <w:t xml:space="preserve">   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д) организация независимой оценки квалификации работников или лиц, претендующих на осуществление </w:t>
      </w:r>
      <w:r w:rsidR="008F72B4" w:rsidRPr="006A473C">
        <w:t xml:space="preserve">определенного вида </w:t>
      </w:r>
      <w:r w:rsidRPr="006A473C">
        <w:t xml:space="preserve">трудовой </w:t>
      </w:r>
      <w:r w:rsidR="00E80341" w:rsidRPr="006A473C">
        <w:t>деятельности в</w:t>
      </w:r>
      <w:r w:rsidR="008F72B4" w:rsidRPr="006A473C">
        <w:rPr>
          <w:rStyle w:val="blk"/>
        </w:rPr>
        <w:t xml:space="preserve"> области </w:t>
      </w:r>
      <w:r w:rsidR="00192FB3" w:rsidRPr="006A473C">
        <w:t xml:space="preserve">безопасности </w:t>
      </w:r>
      <w:r w:rsidR="008F72B4" w:rsidRPr="006A473C">
        <w:t xml:space="preserve"> труда</w:t>
      </w:r>
      <w:r w:rsidR="00A140F0">
        <w:t xml:space="preserve">, </w:t>
      </w:r>
      <w:r w:rsidR="00A140F0" w:rsidRPr="00B232EE">
        <w:t>социальной защиты</w:t>
      </w:r>
      <w:r w:rsidR="009D37B7">
        <w:t>, медико-социальной экспертизы</w:t>
      </w:r>
      <w:r w:rsidR="00973626" w:rsidRPr="006A473C">
        <w:t xml:space="preserve"> и </w:t>
      </w:r>
      <w:r w:rsidR="009D37B7">
        <w:t>занятости населения</w:t>
      </w:r>
      <w:r w:rsidR="008F72B4" w:rsidRPr="006A473C">
        <w:t xml:space="preserve"> </w:t>
      </w:r>
      <w:r w:rsidRPr="006A473C">
        <w:t xml:space="preserve">(далее соответственно </w:t>
      </w:r>
      <w:r w:rsidR="009D37B7">
        <w:t>–</w:t>
      </w:r>
      <w:r w:rsidRPr="006A473C">
        <w:t xml:space="preserve"> соискатели</w:t>
      </w:r>
      <w:r w:rsidR="009D37B7">
        <w:t>) по определенному виду профессиональной деятельности,</w:t>
      </w:r>
      <w:r w:rsidRPr="006A473C">
        <w:t xml:space="preserve"> включая:</w:t>
      </w:r>
    </w:p>
    <w:p w:rsidR="007A08ED" w:rsidRPr="006A473C" w:rsidRDefault="00D16967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7A08ED" w:rsidRPr="006A473C" w:rsidRDefault="00D16967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7A08ED" w:rsidRDefault="00D16967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организацию разработки и утверждение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:rsidR="007A08ED" w:rsidRDefault="00D16967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7A08ED" w:rsidRPr="006A473C" w:rsidRDefault="00524162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7A08ED" w:rsidRPr="006A473C" w:rsidRDefault="00524162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осуществление мониторинга и контроля деятельности Центров;</w:t>
      </w:r>
    </w:p>
    <w:p w:rsidR="007A08ED" w:rsidRPr="006A473C" w:rsidRDefault="00524162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принятие решений о прекращении полномочий Центров;</w:t>
      </w:r>
    </w:p>
    <w:p w:rsidR="007A08ED" w:rsidRPr="006A473C" w:rsidRDefault="00524162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7A08ED" w:rsidRPr="006A473C" w:rsidRDefault="00524162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проведение по решению Национального совета независимой оценки квалификации;</w:t>
      </w:r>
    </w:p>
    <w:p w:rsidR="007A08ED" w:rsidRPr="006A473C" w:rsidRDefault="00524162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>-</w:t>
      </w:r>
      <w:r w:rsidR="009D37B7">
        <w:t xml:space="preserve"> </w:t>
      </w:r>
      <w:r w:rsidR="007A08ED" w:rsidRPr="006A473C"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:rsidR="007A08ED" w:rsidRPr="006A473C" w:rsidRDefault="009D37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="007A08ED" w:rsidRPr="006A473C">
        <w:t>обеспечение размещения информации в реестре сведений о проведении независимой оценки квалификации;</w:t>
      </w:r>
    </w:p>
    <w:p w:rsidR="007A08ED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е) формирование общедоступных информационных ресурсов, содержащих информацию о деятельности </w:t>
      </w:r>
      <w:r w:rsidR="00C76200">
        <w:t>СПК СТС;</w:t>
      </w:r>
    </w:p>
    <w:p w:rsidR="009D37B7" w:rsidRPr="006A473C" w:rsidRDefault="00B415D9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ж)</w:t>
      </w:r>
      <w:r w:rsidR="009D37B7">
        <w:t xml:space="preserve"> организация</w:t>
      </w:r>
      <w:r w:rsidR="00205F7A">
        <w:t xml:space="preserve"> взаимодействия с Министерством труда и социальной защиты Российской Федерации, Министерством образования и науки Российской Федерации, органами государственной власти субъектов РФ и местного самоуправления, общественными организациями, образовательными организациями, объединениями работодателей и </w:t>
      </w:r>
      <w:proofErr w:type="gramStart"/>
      <w:r w:rsidR="00205F7A">
        <w:t>бизнес-со</w:t>
      </w:r>
      <w:r w:rsidR="00DA2C3C">
        <w:t>обществом</w:t>
      </w:r>
      <w:proofErr w:type="gramEnd"/>
      <w:r w:rsidR="00205F7A">
        <w:t xml:space="preserve"> по вопросам профессиональных квалификаций и кадрового обеспечения.</w:t>
      </w:r>
    </w:p>
    <w:p w:rsidR="007A08ED" w:rsidRPr="006A473C" w:rsidRDefault="00205F7A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2.2</w:t>
      </w:r>
      <w:r w:rsidR="007A08ED" w:rsidRPr="006A473C">
        <w:t xml:space="preserve">. </w:t>
      </w:r>
      <w:r w:rsidR="0098417F">
        <w:t xml:space="preserve">СПК СТС </w:t>
      </w:r>
      <w:r w:rsidR="007A08ED" w:rsidRPr="006A473C">
        <w:t xml:space="preserve"> имеет право: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а) запрашивать у Национального совета, Министерства, автономной некоммерческой организации "Национальное агентство развития квалификаций" (далее - Национальное агентство), иных </w:t>
      </w:r>
      <w:r w:rsidR="00AB44EF">
        <w:t>с</w:t>
      </w:r>
      <w:r w:rsidRPr="006A473C">
        <w:t xml:space="preserve">оветов информацию, необходимую для работы </w:t>
      </w:r>
      <w:r w:rsidR="0098417F">
        <w:t>СПК СТС</w:t>
      </w:r>
      <w:proofErr w:type="gramStart"/>
      <w:r w:rsidR="0098417F">
        <w:t xml:space="preserve"> </w:t>
      </w:r>
      <w:r w:rsidRPr="006A473C">
        <w:t>;</w:t>
      </w:r>
      <w:proofErr w:type="gramEnd"/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б) приглашать на заседания </w:t>
      </w:r>
      <w:r w:rsidR="0098417F">
        <w:t xml:space="preserve">СПК СТС </w:t>
      </w:r>
      <w:r w:rsidRPr="006A473C">
        <w:t xml:space="preserve"> членов Национального совета, представителей Национального агентства, членов других </w:t>
      </w:r>
      <w:r w:rsidR="00AB44EF">
        <w:t>с</w:t>
      </w:r>
      <w:r w:rsidRPr="006A473C">
        <w:t>оветов;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в) привлекать к работе </w:t>
      </w:r>
      <w:r w:rsidR="0098417F">
        <w:t xml:space="preserve">СПК СТС </w:t>
      </w:r>
      <w:r w:rsidRPr="006A473C">
        <w:t xml:space="preserve"> экспертов по вопросам, подлежащим рассмотрению </w:t>
      </w:r>
      <w:r w:rsidR="0098417F">
        <w:t>СПК СТС</w:t>
      </w:r>
      <w:r w:rsidRPr="006A473C">
        <w:t xml:space="preserve">, создавать комиссии, рабочие группы для решения задач, относящихся к компетенции </w:t>
      </w:r>
      <w:r w:rsidR="00AB44EF">
        <w:t>СПК СТС</w:t>
      </w:r>
      <w:r w:rsidRPr="006A473C">
        <w:t>;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г) публиковать информацию о деятельности </w:t>
      </w:r>
      <w:r w:rsidR="00023572">
        <w:t xml:space="preserve">СПК СТС </w:t>
      </w:r>
      <w:r w:rsidRPr="006A473C">
        <w:t xml:space="preserve"> на официальных сайтах организаций в сети "Интернет", представители которых входят в состав </w:t>
      </w:r>
      <w:r w:rsidR="00023572">
        <w:t>СПК СТС</w:t>
      </w:r>
      <w:r w:rsidRPr="006A473C">
        <w:t>.</w:t>
      </w:r>
    </w:p>
    <w:p w:rsidR="007A08ED" w:rsidRPr="006A473C" w:rsidRDefault="00205F7A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2.3</w:t>
      </w:r>
      <w:r w:rsidR="007A08ED" w:rsidRPr="006A473C">
        <w:t xml:space="preserve">. </w:t>
      </w:r>
      <w:r w:rsidR="00023572">
        <w:t>СПК СТС</w:t>
      </w:r>
      <w:r w:rsidR="007A08ED" w:rsidRPr="006A473C">
        <w:t xml:space="preserve"> обязан:</w:t>
      </w:r>
    </w:p>
    <w:p w:rsidR="007A08ED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а) ежегодно, до 1 марта года, следующего за отчетным периодом, направлять в Национальный совет и Национальное агентство отчет о деятельности </w:t>
      </w:r>
      <w:r w:rsidR="00023572">
        <w:t>СПК СТС</w:t>
      </w:r>
      <w:r w:rsidRPr="006A473C">
        <w:t xml:space="preserve"> за прошедший календарный год;</w:t>
      </w:r>
    </w:p>
    <w:p w:rsidR="005E564E" w:rsidRDefault="005E564E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б) </w:t>
      </w:r>
      <w:r w:rsidR="00C15F8B">
        <w:t>направлять</w:t>
      </w:r>
      <w:r>
        <w:t xml:space="preserve"> в Национальное агентство </w:t>
      </w:r>
      <w:r w:rsidR="00B357E1">
        <w:t xml:space="preserve">для внесения в реестр </w:t>
      </w:r>
      <w:r>
        <w:t>информацию о принят</w:t>
      </w:r>
      <w:r w:rsidR="00C15F8B">
        <w:t>ых</w:t>
      </w:r>
      <w:r>
        <w:t xml:space="preserve"> решени</w:t>
      </w:r>
      <w:r w:rsidR="00C15F8B">
        <w:t>ях в отношении Центров</w:t>
      </w:r>
      <w:r>
        <w:t xml:space="preserve"> о наделении (прекращении) </w:t>
      </w:r>
      <w:r w:rsidR="00C15F8B">
        <w:t xml:space="preserve">их </w:t>
      </w:r>
      <w:r>
        <w:t>полномочи</w:t>
      </w:r>
      <w:r w:rsidR="00C15F8B">
        <w:t>ями</w:t>
      </w:r>
      <w:r>
        <w:t xml:space="preserve"> по проведению независимой оценки квалификации</w:t>
      </w:r>
      <w:r w:rsidR="00C15F8B">
        <w:t>;</w:t>
      </w:r>
    </w:p>
    <w:p w:rsidR="00C15F8B" w:rsidRDefault="00C15F8B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в) определять для каждого Центра наименования квалификаций, по которым</w:t>
      </w:r>
      <w:r w:rsidR="00B357E1">
        <w:t xml:space="preserve"> будет проводиться независимая оценка квалификации, и направлять сведения о таких наименованиях в Национальное агентство для их внесения в реестр;</w:t>
      </w:r>
    </w:p>
    <w:p w:rsidR="00D04521" w:rsidRPr="006A473C" w:rsidRDefault="00D0452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г) при принятии решения о выдаче Центром свидетельств о квалификации, направлять в Национальное агентство информацию о выданных свидетельствах для ее внесения в реестр;</w:t>
      </w:r>
    </w:p>
    <w:p w:rsidR="007A08ED" w:rsidRPr="006A473C" w:rsidRDefault="00D0452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д</w:t>
      </w:r>
      <w:r w:rsidR="007A08ED" w:rsidRPr="006A473C">
        <w:t>) представлять информацию о своей деятельности по запросам Национального совета, Министерства и Национального агентства;</w:t>
      </w:r>
    </w:p>
    <w:p w:rsidR="007A08ED" w:rsidRPr="006A473C" w:rsidRDefault="00D0452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е</w:t>
      </w:r>
      <w:r w:rsidR="007A08ED" w:rsidRPr="006A473C">
        <w:t>) 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7A08ED" w:rsidRPr="006A473C" w:rsidRDefault="00D0452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ж</w:t>
      </w:r>
      <w:r w:rsidR="007A08ED" w:rsidRPr="006A473C">
        <w:t>) заблаговременно (не менее чем за 3 месяца) информировать Национальный совет об изменении наименования организац</w:t>
      </w:r>
      <w:proofErr w:type="gramStart"/>
      <w:r w:rsidR="007A08ED" w:rsidRPr="006A473C">
        <w:t>ии и ее</w:t>
      </w:r>
      <w:proofErr w:type="gramEnd"/>
      <w:r w:rsidR="007A08ED" w:rsidRPr="006A473C">
        <w:t xml:space="preserve"> реквизитов, на базе которой создан </w:t>
      </w:r>
      <w:r w:rsidR="00023572">
        <w:t>СПК СТС</w:t>
      </w:r>
      <w:r w:rsidR="007A08ED" w:rsidRPr="006A473C">
        <w:t>;</w:t>
      </w:r>
    </w:p>
    <w:p w:rsidR="007A08ED" w:rsidRDefault="00D0452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з</w:t>
      </w:r>
      <w:r w:rsidR="007A08ED" w:rsidRPr="006A473C">
        <w:t xml:space="preserve">) в случае принятия Национальным советом решения о прекращении исполнения </w:t>
      </w:r>
      <w:r w:rsidR="00BD7796">
        <w:t xml:space="preserve">СПК СТС </w:t>
      </w:r>
      <w:r w:rsidR="007A08ED" w:rsidRPr="006A473C">
        <w:t xml:space="preserve"> полномочий передать архивные документы </w:t>
      </w:r>
      <w:r w:rsidR="00BD7796">
        <w:t xml:space="preserve">СПК СТС </w:t>
      </w:r>
      <w:r w:rsidR="007A08ED" w:rsidRPr="006A473C">
        <w:t xml:space="preserve"> в Национальное агентство.</w:t>
      </w:r>
    </w:p>
    <w:p w:rsidR="00205F7A" w:rsidRDefault="00BD7796" w:rsidP="00205F7A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Полномочия </w:t>
      </w:r>
      <w:r w:rsidR="001A1B24">
        <w:rPr>
          <w:b/>
        </w:rPr>
        <w:t>СПК СТС</w:t>
      </w:r>
    </w:p>
    <w:p w:rsidR="00205F7A" w:rsidRDefault="00205F7A" w:rsidP="00205F7A">
      <w:pPr>
        <w:pStyle w:val="pj"/>
        <w:shd w:val="clear" w:color="auto" w:fill="FFFFFF"/>
        <w:spacing w:before="0" w:beforeAutospacing="0" w:after="0" w:afterAutospacing="0" w:line="360" w:lineRule="auto"/>
      </w:pPr>
      <w:r w:rsidRPr="00205F7A">
        <w:t>3.1</w:t>
      </w:r>
      <w:r>
        <w:t xml:space="preserve">. </w:t>
      </w:r>
      <w:r w:rsidR="00BD7796">
        <w:t xml:space="preserve">СПК СТС </w:t>
      </w:r>
      <w:r>
        <w:t xml:space="preserve"> приобретает полномочия на основании решения Национального </w:t>
      </w:r>
      <w:r w:rsidR="002646B1">
        <w:t>с</w:t>
      </w:r>
      <w:r>
        <w:t>овета об одобрении его создания</w:t>
      </w:r>
      <w:r w:rsidR="00D04521">
        <w:t xml:space="preserve"> и наделении полномочиями </w:t>
      </w:r>
      <w:r w:rsidR="00D04521">
        <w:rPr>
          <w:rStyle w:val="blk"/>
        </w:rPr>
        <w:t>по организации проведения независимой оценки квалификации по определенному виду профессиональной деятельности,</w:t>
      </w:r>
      <w:r>
        <w:t xml:space="preserve"> и</w:t>
      </w:r>
      <w:r w:rsidR="00750698">
        <w:t xml:space="preserve"> после</w:t>
      </w:r>
      <w:r w:rsidR="00B24E5C">
        <w:t xml:space="preserve"> </w:t>
      </w:r>
      <w:r>
        <w:t>внесени</w:t>
      </w:r>
      <w:r w:rsidR="00750698">
        <w:t>я</w:t>
      </w:r>
      <w:r>
        <w:t xml:space="preserve"> сведений о нем в реестр советов по профессиональным квалификациям.</w:t>
      </w:r>
    </w:p>
    <w:p w:rsidR="00205F7A" w:rsidRDefault="00205F7A" w:rsidP="00205F7A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3.2. </w:t>
      </w:r>
      <w:r w:rsidR="00BD7796">
        <w:t xml:space="preserve">СПК СТС </w:t>
      </w:r>
      <w:r>
        <w:t xml:space="preserve"> прекращает полномочия на основании решения Национального </w:t>
      </w:r>
      <w:r w:rsidR="002646B1">
        <w:t>с</w:t>
      </w:r>
      <w:r>
        <w:t>овета и после исключения сведений о нем из реестра</w:t>
      </w:r>
      <w:r w:rsidR="00DA2C3C">
        <w:t xml:space="preserve"> советов</w:t>
      </w:r>
      <w:r>
        <w:t xml:space="preserve"> по профессиональным квалификациям.</w:t>
      </w:r>
    </w:p>
    <w:p w:rsidR="00205F7A" w:rsidRPr="00205F7A" w:rsidRDefault="00205F7A" w:rsidP="00205F7A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Организация деятельности </w:t>
      </w:r>
      <w:r w:rsidR="001A1B24">
        <w:rPr>
          <w:b/>
        </w:rPr>
        <w:t xml:space="preserve">СПК СТС </w:t>
      </w:r>
    </w:p>
    <w:p w:rsidR="007A08ED" w:rsidRPr="006A473C" w:rsidRDefault="00205F7A" w:rsidP="007A08ED">
      <w:pPr>
        <w:pStyle w:val="pj"/>
        <w:shd w:val="clear" w:color="auto" w:fill="FFFFFF"/>
        <w:spacing w:before="0" w:beforeAutospacing="0" w:after="0" w:afterAutospacing="0" w:line="360" w:lineRule="auto"/>
      </w:pPr>
      <w:bookmarkStart w:id="0" w:name="_GoBack"/>
      <w:bookmarkEnd w:id="0"/>
      <w:r>
        <w:t>4.1</w:t>
      </w:r>
      <w:r w:rsidR="007A08ED" w:rsidRPr="006A473C">
        <w:t>. В сос</w:t>
      </w:r>
      <w:r w:rsidR="002F341B">
        <w:t xml:space="preserve">тав </w:t>
      </w:r>
      <w:r w:rsidR="001A1B24">
        <w:t>СПК СТС</w:t>
      </w:r>
      <w:r w:rsidR="002F341B">
        <w:t xml:space="preserve"> входят </w:t>
      </w:r>
      <w:r w:rsidR="009061D7" w:rsidRPr="006A473C">
        <w:t xml:space="preserve">представители работодателей и их </w:t>
      </w:r>
      <w:r w:rsidR="00FA610A" w:rsidRPr="006A473C">
        <w:t>объединений, профессиональных</w:t>
      </w:r>
      <w:r w:rsidR="007A08ED" w:rsidRPr="006A473C">
        <w:t xml:space="preserve"> </w:t>
      </w:r>
      <w:r w:rsidR="00E80341" w:rsidRPr="006A473C">
        <w:t>сообществ, образовательных</w:t>
      </w:r>
      <w:r w:rsidR="00FD2CD8" w:rsidRPr="006A473C">
        <w:t xml:space="preserve"> и научных организаций, органов государственной власти. </w:t>
      </w:r>
    </w:p>
    <w:p w:rsidR="00715097" w:rsidRPr="006A473C" w:rsidRDefault="00205F7A" w:rsidP="00715097">
      <w:pPr>
        <w:pStyle w:val="pj"/>
        <w:shd w:val="clear" w:color="auto" w:fill="FFFFFF"/>
        <w:spacing w:before="0" w:beforeAutospacing="0" w:after="0" w:afterAutospacing="0" w:line="360" w:lineRule="auto"/>
      </w:pPr>
      <w:r>
        <w:t>4.2</w:t>
      </w:r>
      <w:r w:rsidR="007A08ED" w:rsidRPr="006A473C">
        <w:t xml:space="preserve">. </w:t>
      </w:r>
      <w:r w:rsidR="001A1B24">
        <w:t xml:space="preserve">СПК СТС </w:t>
      </w:r>
      <w:r w:rsidR="007A08ED" w:rsidRPr="006A473C">
        <w:t xml:space="preserve"> состоит из председателя, заместителей председателя и членов </w:t>
      </w:r>
      <w:r w:rsidR="001A1B24">
        <w:t>СПК СТС</w:t>
      </w:r>
      <w:proofErr w:type="gramStart"/>
      <w:r w:rsidR="001A1B24">
        <w:t xml:space="preserve"> </w:t>
      </w:r>
      <w:r w:rsidR="007A08ED" w:rsidRPr="006A473C">
        <w:t>.</w:t>
      </w:r>
      <w:proofErr w:type="gramEnd"/>
      <w:r>
        <w:t xml:space="preserve"> Кандидатура Председателя </w:t>
      </w:r>
      <w:r w:rsidR="001A1B24">
        <w:t xml:space="preserve">СПК СТС </w:t>
      </w:r>
      <w:r>
        <w:t xml:space="preserve"> утвержд</w:t>
      </w:r>
      <w:r w:rsidR="00DA2C3C">
        <w:t>ается</w:t>
      </w:r>
      <w:r>
        <w:t xml:space="preserve"> Национальным </w:t>
      </w:r>
      <w:r w:rsidR="002646B1">
        <w:t>с</w:t>
      </w:r>
      <w:r>
        <w:t>оветом.</w:t>
      </w:r>
    </w:p>
    <w:p w:rsidR="007A08ED" w:rsidRPr="006A473C" w:rsidRDefault="007A08ED" w:rsidP="00297579">
      <w:pPr>
        <w:pStyle w:val="pj"/>
        <w:shd w:val="clear" w:color="auto" w:fill="FFFFFF"/>
        <w:spacing w:before="0" w:beforeAutospacing="0" w:after="0" w:afterAutospacing="0" w:line="360" w:lineRule="auto"/>
        <w:ind w:firstLine="567"/>
      </w:pPr>
      <w:r w:rsidRPr="006A473C">
        <w:t xml:space="preserve">Численность </w:t>
      </w:r>
      <w:r w:rsidR="001A1B24">
        <w:t>СПК СТС</w:t>
      </w:r>
      <w:r w:rsidRPr="006A473C">
        <w:t xml:space="preserve"> не может превышать 31 человека.</w:t>
      </w:r>
    </w:p>
    <w:p w:rsidR="007A08ED" w:rsidRPr="006A473C" w:rsidRDefault="007A08ED" w:rsidP="00297579">
      <w:pPr>
        <w:pStyle w:val="pj"/>
        <w:shd w:val="clear" w:color="auto" w:fill="FFFFFF"/>
        <w:spacing w:before="0" w:beforeAutospacing="0" w:after="0" w:afterAutospacing="0" w:line="360" w:lineRule="auto"/>
        <w:ind w:firstLine="567"/>
      </w:pPr>
      <w:r w:rsidRPr="006A473C">
        <w:t xml:space="preserve">Секретарь </w:t>
      </w:r>
      <w:r w:rsidR="007A4037">
        <w:t>СПК</w:t>
      </w:r>
      <w:r w:rsidR="003247C0">
        <w:t xml:space="preserve"> </w:t>
      </w:r>
      <w:r w:rsidR="007A4037">
        <w:t xml:space="preserve">СТС </w:t>
      </w:r>
      <w:r w:rsidRPr="006A473C">
        <w:t xml:space="preserve"> назначается председателем </w:t>
      </w:r>
      <w:r w:rsidR="007A4037">
        <w:t xml:space="preserve">СПК СТС </w:t>
      </w:r>
      <w:r w:rsidRPr="006A473C">
        <w:t xml:space="preserve"> из числа членов </w:t>
      </w:r>
      <w:r w:rsidR="007A4037">
        <w:t xml:space="preserve">СПК СТС </w:t>
      </w:r>
      <w:r w:rsidRPr="006A473C">
        <w:t xml:space="preserve">либо представителей организации, на базе которой создан </w:t>
      </w:r>
      <w:r w:rsidR="007A4037">
        <w:t>СТК СТС</w:t>
      </w:r>
      <w:r w:rsidRPr="006A473C">
        <w:t>.</w:t>
      </w:r>
    </w:p>
    <w:p w:rsidR="007A08ED" w:rsidRDefault="007A08ED" w:rsidP="00313AF8">
      <w:pPr>
        <w:pStyle w:val="pj"/>
        <w:shd w:val="clear" w:color="auto" w:fill="FFFFFF"/>
        <w:spacing w:before="0" w:beforeAutospacing="0" w:after="0" w:afterAutospacing="0" w:line="360" w:lineRule="auto"/>
        <w:ind w:firstLine="567"/>
      </w:pPr>
      <w:r w:rsidRPr="006A473C">
        <w:t xml:space="preserve">В отсутствие председателя </w:t>
      </w:r>
      <w:r w:rsidR="007A4037">
        <w:t>СПК СТС</w:t>
      </w:r>
      <w:r w:rsidRPr="006A473C">
        <w:t xml:space="preserve"> его функции выполняет один из его заместителей, который определен председателем </w:t>
      </w:r>
      <w:r w:rsidR="007A4037">
        <w:t>СПК СТС</w:t>
      </w:r>
      <w:r w:rsidRPr="006A473C">
        <w:t>.</w:t>
      </w:r>
    </w:p>
    <w:p w:rsidR="00205F7A" w:rsidRDefault="00205F7A" w:rsidP="00205F7A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4.3. Количественный и </w:t>
      </w:r>
      <w:r w:rsidR="005861D3">
        <w:t xml:space="preserve">персональный состав </w:t>
      </w:r>
      <w:r w:rsidR="007A4037">
        <w:t>СПК СТС</w:t>
      </w:r>
      <w:r w:rsidR="005861D3">
        <w:t xml:space="preserve"> формируется и утверждается его Председателем и согласовывается с Национальным </w:t>
      </w:r>
      <w:r w:rsidR="002646B1">
        <w:t>с</w:t>
      </w:r>
      <w:r w:rsidR="005861D3">
        <w:t>оветом.</w:t>
      </w:r>
    </w:p>
    <w:p w:rsidR="005861D3" w:rsidRDefault="005861D3" w:rsidP="00205F7A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4.4. Прием в члены </w:t>
      </w:r>
      <w:r w:rsidR="008E48B7">
        <w:t xml:space="preserve">СПК СТС </w:t>
      </w:r>
      <w:r>
        <w:t xml:space="preserve"> осуществляется по представлению заинтересованной стороны и с личного согласия кандидата.</w:t>
      </w:r>
    </w:p>
    <w:p w:rsidR="005861D3" w:rsidRPr="006A473C" w:rsidRDefault="005861D3" w:rsidP="00205F7A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4.5. Членство в </w:t>
      </w:r>
      <w:r w:rsidR="008E48B7">
        <w:t xml:space="preserve">СПК СТС </w:t>
      </w:r>
      <w:r>
        <w:t xml:space="preserve">прекращается на основании заявления члена </w:t>
      </w:r>
      <w:r w:rsidR="008E48B7">
        <w:t xml:space="preserve">СПК СТС </w:t>
      </w:r>
      <w:r>
        <w:t xml:space="preserve"> о выходе из его состава, либо на основании решения </w:t>
      </w:r>
      <w:r w:rsidR="008E48B7">
        <w:t>СПК СТС</w:t>
      </w:r>
      <w:r>
        <w:t xml:space="preserve"> об исключении из членов </w:t>
      </w:r>
      <w:r w:rsidR="008E48B7">
        <w:t>СПК СТС</w:t>
      </w:r>
      <w:r>
        <w:t>.</w:t>
      </w:r>
    </w:p>
    <w:p w:rsidR="007A08ED" w:rsidRPr="006A473C" w:rsidRDefault="005861D3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4.6</w:t>
      </w:r>
      <w:r w:rsidR="007A08ED" w:rsidRPr="006A473C">
        <w:t xml:space="preserve">. Заседания </w:t>
      </w:r>
      <w:r w:rsidR="008E48B7">
        <w:t>СПК СТС</w:t>
      </w:r>
      <w:r w:rsidR="007A08ED" w:rsidRPr="006A473C">
        <w:t xml:space="preserve"> проводятся по мере необходимости, но не реже одного раза в квартал.</w:t>
      </w:r>
    </w:p>
    <w:p w:rsidR="007A08ED" w:rsidRPr="006A473C" w:rsidRDefault="007A08ED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6A473C">
        <w:t xml:space="preserve">Заседание </w:t>
      </w:r>
      <w:r w:rsidR="008E48B7">
        <w:t>СПК СТС</w:t>
      </w:r>
      <w:r w:rsidRPr="006A473C">
        <w:t xml:space="preserve"> считается правомочным, если на нем присутствует не менее половины членов </w:t>
      </w:r>
      <w:r w:rsidR="007C2DAB">
        <w:t>СПК СТС</w:t>
      </w:r>
      <w:r w:rsidRPr="006A473C">
        <w:t>.</w:t>
      </w:r>
    </w:p>
    <w:p w:rsidR="00BF6C02" w:rsidRDefault="005861D3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4.7</w:t>
      </w:r>
      <w:r w:rsidR="007A08ED" w:rsidRPr="006A473C">
        <w:t xml:space="preserve">. Член </w:t>
      </w:r>
      <w:r w:rsidR="007C2DAB">
        <w:t>СПК СТС</w:t>
      </w:r>
      <w:r w:rsidR="007A08ED" w:rsidRPr="006A473C">
        <w:t xml:space="preserve">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 w:rsidR="007A08ED" w:rsidRPr="006A473C">
        <w:t>о-</w:t>
      </w:r>
      <w:proofErr w:type="gramEnd"/>
      <w:r w:rsidR="007A08ED" w:rsidRPr="006A473C">
        <w:t xml:space="preserve">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7A08ED" w:rsidRPr="006A473C" w:rsidRDefault="00DE71AA" w:rsidP="00BF6C02">
      <w:pPr>
        <w:pStyle w:val="pj"/>
        <w:shd w:val="clear" w:color="auto" w:fill="FFFFFF"/>
        <w:spacing w:before="0" w:beforeAutospacing="0" w:after="0" w:afterAutospacing="0" w:line="360" w:lineRule="auto"/>
        <w:ind w:firstLine="708"/>
      </w:pPr>
      <w:r>
        <w:t xml:space="preserve">Член </w:t>
      </w:r>
      <w:r w:rsidR="007C2DAB">
        <w:t xml:space="preserve">СПК СТС </w:t>
      </w:r>
      <w:r>
        <w:t xml:space="preserve"> </w:t>
      </w:r>
      <w:r w:rsidR="003422B6">
        <w:t xml:space="preserve">обязан </w:t>
      </w:r>
      <w:r>
        <w:t xml:space="preserve">добросовестно </w:t>
      </w:r>
      <w:r w:rsidR="003422B6">
        <w:t xml:space="preserve">исполняет свои </w:t>
      </w:r>
      <w:r w:rsidR="00BF6C02">
        <w:t>обязанности,</w:t>
      </w:r>
      <w:r w:rsidR="003422B6">
        <w:t xml:space="preserve"> и соблюдать конфиденциальность </w:t>
      </w:r>
      <w:r w:rsidR="00BF6C02">
        <w:t xml:space="preserve">в отношении сведений о деятельности </w:t>
      </w:r>
      <w:r w:rsidR="007C2DAB">
        <w:t>СПК СТС</w:t>
      </w:r>
      <w:r w:rsidR="00BF6C02">
        <w:t>.</w:t>
      </w:r>
      <w:r w:rsidR="003422B6">
        <w:t xml:space="preserve"> </w:t>
      </w:r>
    </w:p>
    <w:p w:rsidR="007A08ED" w:rsidRDefault="005861D3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4.8</w:t>
      </w:r>
      <w:r w:rsidR="007A08ED" w:rsidRPr="006A473C">
        <w:t xml:space="preserve">. Решения </w:t>
      </w:r>
      <w:r w:rsidR="007C2DAB">
        <w:t xml:space="preserve">СПК СТС </w:t>
      </w:r>
      <w:r w:rsidR="007A08ED" w:rsidRPr="006A473C">
        <w:t xml:space="preserve"> принимаются большинством голосов членов </w:t>
      </w:r>
      <w:r w:rsidR="007C2DAB">
        <w:t>СПК СТС</w:t>
      </w:r>
      <w:r w:rsidR="007A08ED" w:rsidRPr="006A473C">
        <w:t xml:space="preserve">, участвующих в заседании, в том числе в формах, предусмотренных пунктом </w:t>
      </w:r>
      <w:r>
        <w:t>4.7</w:t>
      </w:r>
      <w:r w:rsidR="007A08ED" w:rsidRPr="006A473C">
        <w:t xml:space="preserve"> настоящего Положения, с </w:t>
      </w:r>
      <w:proofErr w:type="gramStart"/>
      <w:r w:rsidR="007A08ED" w:rsidRPr="006A473C">
        <w:t>учетом</w:t>
      </w:r>
      <w:proofErr w:type="gramEnd"/>
      <w:r w:rsidR="007A08ED" w:rsidRPr="006A473C">
        <w:t xml:space="preserve"> представленного в письменной форме или в форме электронного документа мнения отсутствующих членов </w:t>
      </w:r>
      <w:r w:rsidR="007C2DAB">
        <w:t>СПК СТС</w:t>
      </w:r>
      <w:r w:rsidR="007A08ED" w:rsidRPr="006A473C">
        <w:t xml:space="preserve"> (при наличии). В случае равенства голосов решающим является голос председательствующего на заседании </w:t>
      </w:r>
      <w:r w:rsidR="007C2DAB">
        <w:t>СПК СТС</w:t>
      </w:r>
      <w:r w:rsidR="007A08ED" w:rsidRPr="006A473C">
        <w:t>.</w:t>
      </w:r>
    </w:p>
    <w:p w:rsidR="005861D3" w:rsidRDefault="005861D3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4.9. Решения </w:t>
      </w:r>
      <w:r w:rsidR="00AF35E8">
        <w:t>СПК СТС</w:t>
      </w:r>
      <w:r>
        <w:t xml:space="preserve"> могут </w:t>
      </w:r>
      <w:r w:rsidR="00B415D9">
        <w:t xml:space="preserve">быть </w:t>
      </w:r>
      <w:r>
        <w:t xml:space="preserve">приняты без проведения заседания путем заочного голосования. Форма голосования определяется Председателем </w:t>
      </w:r>
      <w:r w:rsidR="00AF35E8">
        <w:t>СПК СТС</w:t>
      </w:r>
      <w:r>
        <w:t>.</w:t>
      </w:r>
    </w:p>
    <w:p w:rsidR="005861D3" w:rsidRPr="006A473C" w:rsidRDefault="005861D3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          При заочном голосовании документы направляются членам </w:t>
      </w:r>
      <w:r w:rsidR="004D5F04">
        <w:t>СПК СТС</w:t>
      </w:r>
      <w:r>
        <w:t xml:space="preserve"> по электронной почте или посредством иных сре</w:t>
      </w:r>
      <w:proofErr w:type="gramStart"/>
      <w:r>
        <w:t>дств св</w:t>
      </w:r>
      <w:proofErr w:type="gramEnd"/>
      <w:r>
        <w:t xml:space="preserve">язи с сопроводительным письмом за подписью Председателя </w:t>
      </w:r>
      <w:r w:rsidR="004D5F04">
        <w:t>СПК СТС</w:t>
      </w:r>
      <w:r>
        <w:t xml:space="preserve">. Члены </w:t>
      </w:r>
      <w:r w:rsidR="004D5F04">
        <w:t>СПК СТС</w:t>
      </w:r>
      <w:r>
        <w:t xml:space="preserve"> в срок, установленный Председателем </w:t>
      </w:r>
      <w:r w:rsidR="004D5F04">
        <w:t>СПК СТС</w:t>
      </w:r>
      <w:r>
        <w:t>, должны высказать свое мнение по направленным проектам документов для принятия соответствующего решения. Голосование считается состоявшимся при получении ответов более чем о</w:t>
      </w:r>
      <w:r w:rsidR="00B415D9">
        <w:t>т</w:t>
      </w:r>
      <w:r>
        <w:t xml:space="preserve">  половины членов </w:t>
      </w:r>
      <w:r w:rsidR="005B5BD6">
        <w:t>СПК СТС</w:t>
      </w:r>
      <w:r>
        <w:t xml:space="preserve">. Решение по вопросу, поставленному на заочное голосование, принимается простым большинством голосов членов </w:t>
      </w:r>
      <w:r w:rsidR="00DE1ADC">
        <w:t>СПК СТС</w:t>
      </w:r>
      <w:r>
        <w:t xml:space="preserve">, принявших участие в голосовании. </w:t>
      </w:r>
    </w:p>
    <w:p w:rsidR="007A08ED" w:rsidRDefault="005861D3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4.10</w:t>
      </w:r>
      <w:r w:rsidR="007A08ED" w:rsidRPr="006A473C">
        <w:t xml:space="preserve">. Принимаемые на заседании </w:t>
      </w:r>
      <w:r w:rsidR="00DE1ADC">
        <w:t>СПК СТС</w:t>
      </w:r>
      <w:r w:rsidR="007A08ED" w:rsidRPr="006A473C">
        <w:t xml:space="preserve"> решения оформляются протоколом, который подписывает председатель или его заместитель, председательствующий на заседании.</w:t>
      </w:r>
    </w:p>
    <w:p w:rsidR="00A96EB7" w:rsidRDefault="00A96EB7" w:rsidP="00A96EB7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4.11. </w:t>
      </w:r>
      <w:r w:rsidR="00DE1ADC">
        <w:t>СПК СТС</w:t>
      </w:r>
      <w:r w:rsidR="00C66B1E">
        <w:t xml:space="preserve"> в целях реализации своей деятельности создает</w:t>
      </w:r>
      <w:r>
        <w:t>:</w:t>
      </w:r>
    </w:p>
    <w:p w:rsidR="00B357E1" w:rsidRDefault="007B0A8B" w:rsidP="00B357E1">
      <w:pPr>
        <w:pStyle w:val="pj"/>
        <w:shd w:val="clear" w:color="auto" w:fill="FFFFFF"/>
        <w:spacing w:before="0" w:beforeAutospacing="0" w:after="0" w:afterAutospacing="0" w:line="360" w:lineRule="auto"/>
      </w:pPr>
      <w:r>
        <w:t>К</w:t>
      </w:r>
      <w:r w:rsidR="00B357E1">
        <w:t>омиссии:</w:t>
      </w:r>
    </w:p>
    <w:p w:rsidR="00B357E1" w:rsidRDefault="00B357E1" w:rsidP="00B357E1">
      <w:pPr>
        <w:pStyle w:val="pj"/>
        <w:shd w:val="clear" w:color="auto" w:fill="FFFFFF"/>
        <w:spacing w:before="0" w:beforeAutospacing="0" w:after="0" w:afterAutospacing="0" w:line="360" w:lineRule="auto"/>
      </w:pPr>
      <w:r>
        <w:t>- по мониторингу рынка труда;</w:t>
      </w:r>
    </w:p>
    <w:p w:rsidR="00B357E1" w:rsidRDefault="00B357E1" w:rsidP="00B357E1">
      <w:pPr>
        <w:pStyle w:val="pj"/>
        <w:shd w:val="clear" w:color="auto" w:fill="FFFFFF"/>
        <w:spacing w:before="0" w:beforeAutospacing="0" w:after="0" w:afterAutospacing="0" w:line="360" w:lineRule="auto"/>
      </w:pPr>
      <w:r>
        <w:t>- по нормативному, методическому, информационному обеспечению и разработке оценочных средств;</w:t>
      </w:r>
    </w:p>
    <w:p w:rsidR="00B357E1" w:rsidRDefault="00B357E1" w:rsidP="00B357E1">
      <w:pPr>
        <w:pStyle w:val="pj"/>
        <w:shd w:val="clear" w:color="auto" w:fill="FFFFFF"/>
        <w:spacing w:before="0" w:beforeAutospacing="0" w:after="0" w:afterAutospacing="0" w:line="360" w:lineRule="auto"/>
      </w:pPr>
      <w:r>
        <w:t>- апелляционную комиссию.</w:t>
      </w:r>
    </w:p>
    <w:p w:rsidR="00B357E1" w:rsidRDefault="00B357E1" w:rsidP="00B357E1">
      <w:pPr>
        <w:pStyle w:val="pj"/>
        <w:shd w:val="clear" w:color="auto" w:fill="FFFFFF"/>
        <w:spacing w:before="0" w:beforeAutospacing="0" w:after="0" w:afterAutospacing="0" w:line="360" w:lineRule="auto"/>
      </w:pPr>
      <w:r>
        <w:t>Рабочие группы:</w:t>
      </w:r>
    </w:p>
    <w:p w:rsidR="00B357E1" w:rsidRDefault="00B357E1" w:rsidP="00B357E1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по профессиональным стандартам и разработке проектов наименований квалификаций и требования к </w:t>
      </w:r>
      <w:r w:rsidR="007B0A8B">
        <w:t>квалификации</w:t>
      </w:r>
      <w:r>
        <w:t>;</w:t>
      </w:r>
    </w:p>
    <w:p w:rsidR="00856572" w:rsidRDefault="00B357E1" w:rsidP="00A96EB7">
      <w:pPr>
        <w:pStyle w:val="pj"/>
        <w:shd w:val="clear" w:color="auto" w:fill="FFFFFF"/>
        <w:spacing w:before="0" w:beforeAutospacing="0" w:after="0" w:afterAutospacing="0" w:line="360" w:lineRule="auto"/>
      </w:pPr>
      <w:r>
        <w:t>- по организации профессионально-общественной аккредитации основных профессиональных образовательных программ, основных программ профессионального обучения и дополнительных профессиональных программ.</w:t>
      </w:r>
    </w:p>
    <w:p w:rsidR="007A08ED" w:rsidRPr="006A473C" w:rsidRDefault="00A96EB7" w:rsidP="00A96EB7">
      <w:pPr>
        <w:pStyle w:val="pj"/>
        <w:shd w:val="clear" w:color="auto" w:fill="FFFFFF"/>
        <w:spacing w:before="0" w:beforeAutospacing="0" w:after="0" w:afterAutospacing="0" w:line="360" w:lineRule="auto"/>
      </w:pPr>
      <w:r>
        <w:t>4.12</w:t>
      </w:r>
      <w:r w:rsidR="007A08ED" w:rsidRPr="006A473C">
        <w:t xml:space="preserve">. Решения </w:t>
      </w:r>
      <w:r w:rsidR="00DE1ADC">
        <w:t>СПК СТС</w:t>
      </w:r>
      <w:r w:rsidR="007A08ED" w:rsidRPr="006A473C">
        <w:t xml:space="preserve">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7A08ED" w:rsidRPr="006A473C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4.13</w:t>
      </w:r>
      <w:r w:rsidR="007A08ED" w:rsidRPr="006A473C">
        <w:t xml:space="preserve">. </w:t>
      </w:r>
      <w:proofErr w:type="gramStart"/>
      <w:r w:rsidR="007A08ED" w:rsidRPr="006A473C">
        <w:t xml:space="preserve">В целях обеспечения информационной открытости своей деятельности </w:t>
      </w:r>
      <w:r w:rsidR="00DE1ADC">
        <w:t>СПК СТС</w:t>
      </w:r>
      <w:r w:rsidR="007A08ED" w:rsidRPr="006A473C">
        <w:t xml:space="preserve"> размещает на официальном сайте организации, на базе которой создан </w:t>
      </w:r>
      <w:r w:rsidR="00DE1ADC">
        <w:t>СПК СТС</w:t>
      </w:r>
      <w:r w:rsidR="007A08ED" w:rsidRPr="006A473C">
        <w:t xml:space="preserve">, информацию о деятельности </w:t>
      </w:r>
      <w:r w:rsidR="00DE1ADC">
        <w:t>СПК СТС</w:t>
      </w:r>
      <w:r w:rsidR="007A08ED" w:rsidRPr="006A473C">
        <w:t xml:space="preserve">, его персональном составе, месте нахождения организации, на базе которой создан </w:t>
      </w:r>
      <w:r w:rsidR="00DE1ADC">
        <w:t>СПК СТС</w:t>
      </w:r>
      <w:r w:rsidR="00DE1ADC" w:rsidRPr="006A473C">
        <w:t xml:space="preserve"> </w:t>
      </w:r>
      <w:r w:rsidR="007A08ED" w:rsidRPr="006A473C">
        <w:t>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электронной почты, номера контактных</w:t>
      </w:r>
      <w:proofErr w:type="gramEnd"/>
      <w:r w:rsidR="007A08ED" w:rsidRPr="006A473C">
        <w:t xml:space="preserve"> телефонов).</w:t>
      </w:r>
    </w:p>
    <w:p w:rsidR="007A08ED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4.14</w:t>
      </w:r>
      <w:r w:rsidR="007A08ED" w:rsidRPr="006A473C">
        <w:t xml:space="preserve">. </w:t>
      </w:r>
      <w:r w:rsidR="00DE1ADC">
        <w:t>СПК СТС</w:t>
      </w:r>
      <w:r w:rsidR="007A08ED" w:rsidRPr="006A473C">
        <w:t xml:space="preserve"> имеет бланк со своим наименованием, одобренный Национальным советом.</w:t>
      </w:r>
    </w:p>
    <w:p w:rsidR="00A96EB7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4.15. Руководство деятельностью </w:t>
      </w:r>
      <w:r w:rsidR="0049674E">
        <w:t>СПК СТС</w:t>
      </w:r>
      <w:r>
        <w:t xml:space="preserve"> осуществляет Председатель </w:t>
      </w:r>
      <w:r w:rsidR="005B5BD6">
        <w:t>СПК СТС</w:t>
      </w:r>
      <w:r>
        <w:t>.</w:t>
      </w:r>
    </w:p>
    <w:p w:rsidR="00A96EB7" w:rsidRPr="0049674E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49674E">
        <w:t xml:space="preserve">Председатель </w:t>
      </w:r>
      <w:r w:rsidR="0049674E">
        <w:t>СПК СТС</w:t>
      </w:r>
      <w:r w:rsidRPr="0049674E">
        <w:t>:</w:t>
      </w:r>
    </w:p>
    <w:p w:rsidR="00A96EB7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созывает заседания </w:t>
      </w:r>
      <w:r w:rsidR="0049674E">
        <w:t>СПК СТС</w:t>
      </w:r>
      <w:r>
        <w:t xml:space="preserve"> и организует его работу;</w:t>
      </w:r>
    </w:p>
    <w:p w:rsidR="00A96EB7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утверждает повестку заседания и протоколы заседания </w:t>
      </w:r>
      <w:r w:rsidR="0049674E">
        <w:t>СПК СТС</w:t>
      </w:r>
      <w:r>
        <w:t>;</w:t>
      </w:r>
    </w:p>
    <w:p w:rsidR="00A96EB7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ведет заседания </w:t>
      </w:r>
      <w:r w:rsidR="0049674E">
        <w:t>СПК СТС</w:t>
      </w:r>
      <w:r>
        <w:t>;</w:t>
      </w:r>
    </w:p>
    <w:p w:rsidR="00A96EB7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определяет форму проведения </w:t>
      </w:r>
      <w:r w:rsidR="002646B1">
        <w:t xml:space="preserve">заседания </w:t>
      </w:r>
      <w:r w:rsidR="0049674E">
        <w:t>СПК СТС</w:t>
      </w:r>
      <w:r w:rsidR="002646B1">
        <w:t>;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осуществляет координацию деятельности комиссий и иных рабочих органов </w:t>
      </w:r>
      <w:r w:rsidR="0049674E">
        <w:t>СПК СТС</w:t>
      </w:r>
      <w:r>
        <w:t xml:space="preserve"> по выполнению возложенных на них функций;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организует взаимодействие </w:t>
      </w:r>
      <w:r w:rsidR="002E0BD6">
        <w:t>СПК СТС</w:t>
      </w:r>
      <w:r>
        <w:t xml:space="preserve"> с Национальным советом, органами государственной власти и другими организациями.</w:t>
      </w:r>
    </w:p>
    <w:p w:rsidR="002646B1" w:rsidRPr="005B5BD6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 w:rsidRPr="005B5BD6">
        <w:t xml:space="preserve">Ответственный секретарь Совета: 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ведет делопроизводство </w:t>
      </w:r>
      <w:r w:rsidR="002E0BD6">
        <w:t>СПК СТС</w:t>
      </w:r>
      <w:r>
        <w:t>;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обобщает поступившие предложения по плану работы </w:t>
      </w:r>
      <w:r w:rsidR="002E0BD6">
        <w:t>СПК СТС</w:t>
      </w:r>
      <w:r>
        <w:t>;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доводит до сведения членов </w:t>
      </w:r>
      <w:r w:rsidR="002E0BD6">
        <w:t>СПК СТС</w:t>
      </w:r>
      <w:r>
        <w:t xml:space="preserve"> информацию, относящуюся к содержанию работы </w:t>
      </w:r>
      <w:r w:rsidR="002E0BD6">
        <w:t>СПК СТС</w:t>
      </w:r>
      <w:r>
        <w:t>;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- обес</w:t>
      </w:r>
      <w:r w:rsidR="00C525EC">
        <w:t xml:space="preserve">печивает созыв заседаний </w:t>
      </w:r>
      <w:r w:rsidR="002E0BD6">
        <w:t>СПК СТС</w:t>
      </w:r>
      <w:r w:rsidR="00C525EC">
        <w:t>,</w:t>
      </w:r>
      <w:r>
        <w:t xml:space="preserve"> информирует членов </w:t>
      </w:r>
      <w:r w:rsidR="002E0BD6">
        <w:t>СПК СТС</w:t>
      </w:r>
      <w:r>
        <w:t xml:space="preserve"> о дате, месте и повестке очередного заседания </w:t>
      </w:r>
      <w:r w:rsidR="002E0BD6">
        <w:t>СПК СТС</w:t>
      </w:r>
      <w:r>
        <w:t>;</w:t>
      </w:r>
    </w:p>
    <w:p w:rsidR="002646B1" w:rsidRDefault="002646B1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- организует по поручению Председателя </w:t>
      </w:r>
      <w:r w:rsidR="002E0BD6">
        <w:t>СПК СТС</w:t>
      </w:r>
      <w:r>
        <w:t xml:space="preserve"> рассылку материалов </w:t>
      </w:r>
      <w:r w:rsidR="002E0BD6">
        <w:t>СПК СТС</w:t>
      </w:r>
      <w:r>
        <w:t xml:space="preserve"> его членам и заинтересованным организациям. </w:t>
      </w:r>
    </w:p>
    <w:p w:rsidR="0065791D" w:rsidRPr="002646B1" w:rsidRDefault="0065791D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 xml:space="preserve">4.16. </w:t>
      </w:r>
      <w:r w:rsidR="002E0BD6">
        <w:t xml:space="preserve">СПК СТС </w:t>
      </w:r>
      <w:r>
        <w:t xml:space="preserve">не является юридическим лицом и осуществляет свою деятельность на общественных началах, после наделения его полномочиями Национальным советом при Президенте РФ по профессиональным квалификациям. </w:t>
      </w:r>
    </w:p>
    <w:p w:rsidR="007A08ED" w:rsidRPr="006A473C" w:rsidRDefault="00A96EB7" w:rsidP="007A08ED">
      <w:pPr>
        <w:pStyle w:val="pj"/>
        <w:shd w:val="clear" w:color="auto" w:fill="FFFFFF"/>
        <w:spacing w:before="0" w:beforeAutospacing="0" w:after="0" w:afterAutospacing="0" w:line="360" w:lineRule="auto"/>
      </w:pPr>
      <w:r>
        <w:t>4.</w:t>
      </w:r>
      <w:r w:rsidR="0065791D">
        <w:t>17</w:t>
      </w:r>
      <w:r w:rsidR="007A08ED" w:rsidRPr="006A473C">
        <w:t xml:space="preserve">. Финансовое обеспечение деятельности </w:t>
      </w:r>
      <w:r w:rsidR="00644738">
        <w:t>СПК СТС</w:t>
      </w:r>
      <w:r w:rsidR="007A08ED" w:rsidRPr="006A473C">
        <w:t xml:space="preserve"> осуществляется за счет собственных средств организации, на базе которой создан </w:t>
      </w:r>
      <w:r w:rsidR="00644738">
        <w:t>СПК СТС</w:t>
      </w:r>
      <w:r w:rsidR="007A08ED" w:rsidRPr="006A473C">
        <w:t xml:space="preserve">, и </w:t>
      </w:r>
      <w:proofErr w:type="gramStart"/>
      <w:r w:rsidR="007A08ED" w:rsidRPr="006A473C">
        <w:t>других</w:t>
      </w:r>
      <w:proofErr w:type="gramEnd"/>
      <w:r w:rsidR="007A08ED" w:rsidRPr="006A473C">
        <w:t xml:space="preserve"> не запрещенных законодательством Российской Федерации источников.</w:t>
      </w:r>
    </w:p>
    <w:p w:rsidR="00646B9E" w:rsidRPr="006A473C" w:rsidRDefault="00646B9E" w:rsidP="007A08ED">
      <w:pPr>
        <w:pStyle w:val="pj"/>
        <w:shd w:val="clear" w:color="auto" w:fill="FFFFFF"/>
        <w:spacing w:before="0" w:beforeAutospacing="0" w:after="0" w:afterAutospacing="0" w:line="360" w:lineRule="auto"/>
      </w:pPr>
    </w:p>
    <w:p w:rsidR="00646B9E" w:rsidRPr="006A473C" w:rsidRDefault="00646B9E" w:rsidP="007A08ED">
      <w:pPr>
        <w:pStyle w:val="pj"/>
        <w:shd w:val="clear" w:color="auto" w:fill="FFFFFF"/>
        <w:spacing w:before="0" w:beforeAutospacing="0" w:after="0" w:afterAutospacing="0" w:line="360" w:lineRule="auto"/>
      </w:pPr>
    </w:p>
    <w:sectPr w:rsidR="00646B9E" w:rsidRPr="006A473C" w:rsidSect="000B04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3E" w:rsidRDefault="0077113E" w:rsidP="007A08ED">
      <w:pPr>
        <w:spacing w:after="0" w:line="240" w:lineRule="auto"/>
      </w:pPr>
      <w:r>
        <w:separator/>
      </w:r>
    </w:p>
  </w:endnote>
  <w:endnote w:type="continuationSeparator" w:id="0">
    <w:p w:rsidR="0077113E" w:rsidRDefault="0077113E" w:rsidP="007A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259"/>
      <w:docPartObj>
        <w:docPartGallery w:val="Page Numbers (Bottom of Page)"/>
        <w:docPartUnique/>
      </w:docPartObj>
    </w:sdtPr>
    <w:sdtContent>
      <w:p w:rsidR="005E564E" w:rsidRDefault="00EF0AE2">
        <w:pPr>
          <w:pStyle w:val="a6"/>
          <w:jc w:val="center"/>
        </w:pPr>
        <w:r>
          <w:rPr>
            <w:noProof/>
          </w:rPr>
          <w:fldChar w:fldCharType="begin"/>
        </w:r>
        <w:r w:rsidR="008E45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B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564E" w:rsidRDefault="005E56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C3" w:rsidRDefault="000B04C3">
    <w:pPr>
      <w:pStyle w:val="a6"/>
      <w:jc w:val="center"/>
    </w:pPr>
  </w:p>
  <w:p w:rsidR="005E564E" w:rsidRDefault="005E56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3E" w:rsidRDefault="0077113E" w:rsidP="007A08ED">
      <w:pPr>
        <w:spacing w:after="0" w:line="240" w:lineRule="auto"/>
      </w:pPr>
      <w:r>
        <w:separator/>
      </w:r>
    </w:p>
  </w:footnote>
  <w:footnote w:type="continuationSeparator" w:id="0">
    <w:p w:rsidR="0077113E" w:rsidRDefault="0077113E" w:rsidP="007A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4E" w:rsidRDefault="005E564E">
    <w:pPr>
      <w:pStyle w:val="a4"/>
      <w:jc w:val="center"/>
    </w:pPr>
  </w:p>
  <w:p w:rsidR="005E564E" w:rsidRDefault="005E564E" w:rsidP="00B415D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C3" w:rsidRPr="00203EED" w:rsidRDefault="000B04C3" w:rsidP="000B04C3">
    <w:pPr>
      <w:pStyle w:val="a6"/>
      <w:ind w:left="1276"/>
      <w:rPr>
        <w:rStyle w:val="a3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501015" cy="501015"/>
          <wp:effectExtent l="0" t="0" r="0" b="0"/>
          <wp:wrapSquare wrapText="bothSides"/>
          <wp:docPr id="12" name="Рисунок 12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AE2" w:rsidRPr="00203EED">
      <w:fldChar w:fldCharType="begin"/>
    </w:r>
    <w:r w:rsidRPr="00203EED">
      <w:instrText xml:space="preserve"> HYPERLINK "http://spk.vcot.info/" </w:instrText>
    </w:r>
    <w:r w:rsidR="00EF0AE2" w:rsidRPr="00203EED">
      <w:fldChar w:fldCharType="separate"/>
    </w:r>
    <w:r w:rsidRPr="00203EED">
      <w:rPr>
        <w:rStyle w:val="a3"/>
      </w:rPr>
      <w:t>СОВЕТ ПО ПРОФЕССИОНАЛЬНЫМ КВАЛИФИКАЦИЯМ</w:t>
    </w:r>
    <w:r>
      <w:rPr>
        <w:rStyle w:val="a3"/>
      </w:rPr>
      <w:t xml:space="preserve"> </w:t>
    </w:r>
    <w:r w:rsidRPr="00203EED">
      <w:rPr>
        <w:rStyle w:val="a3"/>
      </w:rPr>
      <w:t xml:space="preserve">В СФЕРЕ БЕЗОПАСНОСТИ ТРУДА, </w:t>
    </w:r>
    <w:r>
      <w:rPr>
        <w:rStyle w:val="a3"/>
      </w:rPr>
      <w:t>СОЦИАЛЬНОЙ</w:t>
    </w:r>
    <w:r w:rsidRPr="00203EED">
      <w:rPr>
        <w:rStyle w:val="a3"/>
      </w:rPr>
      <w:t xml:space="preserve"> </w:t>
    </w:r>
    <w:r>
      <w:rPr>
        <w:rStyle w:val="a3"/>
      </w:rPr>
      <w:t>ЗАЩИТЫ И</w:t>
    </w:r>
    <w:r w:rsidRPr="00203EED">
      <w:rPr>
        <w:rStyle w:val="a3"/>
      </w:rPr>
      <w:t xml:space="preserve"> </w:t>
    </w:r>
    <w:r>
      <w:rPr>
        <w:rStyle w:val="a3"/>
      </w:rPr>
      <w:t>ЗАНЯТОСТИ</w:t>
    </w:r>
    <w:r w:rsidRPr="00203EED">
      <w:rPr>
        <w:rStyle w:val="a3"/>
      </w:rPr>
      <w:t xml:space="preserve"> </w:t>
    </w:r>
    <w:r>
      <w:rPr>
        <w:rStyle w:val="a3"/>
      </w:rPr>
      <w:t>НАСЕЛЕНИЯ</w:t>
    </w:r>
  </w:p>
  <w:p w:rsidR="000B04C3" w:rsidRPr="00203EED" w:rsidRDefault="000B04C3" w:rsidP="000B04C3">
    <w:pPr>
      <w:pStyle w:val="a6"/>
      <w:ind w:left="567"/>
      <w:rPr>
        <w:rStyle w:val="a3"/>
      </w:rPr>
    </w:pPr>
  </w:p>
  <w:p w:rsidR="000B04C3" w:rsidRDefault="00EF0AE2" w:rsidP="000B04C3">
    <w:pPr>
      <w:pStyle w:val="a4"/>
    </w:pPr>
    <w:r w:rsidRPr="00203EE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C1E"/>
    <w:multiLevelType w:val="multilevel"/>
    <w:tmpl w:val="54EC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3F4403"/>
    <w:multiLevelType w:val="multilevel"/>
    <w:tmpl w:val="DD523A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711B7"/>
    <w:multiLevelType w:val="hybridMultilevel"/>
    <w:tmpl w:val="904414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B2F1B34"/>
    <w:multiLevelType w:val="hybridMultilevel"/>
    <w:tmpl w:val="A9EEAA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08ED"/>
    <w:rsid w:val="000047D1"/>
    <w:rsid w:val="00006541"/>
    <w:rsid w:val="00023572"/>
    <w:rsid w:val="0002628D"/>
    <w:rsid w:val="000266E1"/>
    <w:rsid w:val="00052CE0"/>
    <w:rsid w:val="00055CE4"/>
    <w:rsid w:val="00066A5B"/>
    <w:rsid w:val="00071909"/>
    <w:rsid w:val="00082996"/>
    <w:rsid w:val="000877FB"/>
    <w:rsid w:val="000A253C"/>
    <w:rsid w:val="000B04C3"/>
    <w:rsid w:val="000C73DB"/>
    <w:rsid w:val="000D143F"/>
    <w:rsid w:val="000E3663"/>
    <w:rsid w:val="000F3163"/>
    <w:rsid w:val="00106E1C"/>
    <w:rsid w:val="00110C04"/>
    <w:rsid w:val="001158E5"/>
    <w:rsid w:val="00130967"/>
    <w:rsid w:val="00133319"/>
    <w:rsid w:val="001446F3"/>
    <w:rsid w:val="00147EB0"/>
    <w:rsid w:val="00150674"/>
    <w:rsid w:val="00192FB3"/>
    <w:rsid w:val="00197D6C"/>
    <w:rsid w:val="001A1B24"/>
    <w:rsid w:val="001B4B12"/>
    <w:rsid w:val="001B6A9D"/>
    <w:rsid w:val="001C72B3"/>
    <w:rsid w:val="001D20AB"/>
    <w:rsid w:val="001D7E6E"/>
    <w:rsid w:val="001E3CBC"/>
    <w:rsid w:val="001F53A8"/>
    <w:rsid w:val="001F5906"/>
    <w:rsid w:val="001F7ED8"/>
    <w:rsid w:val="00205F7A"/>
    <w:rsid w:val="00227B07"/>
    <w:rsid w:val="00227BE0"/>
    <w:rsid w:val="00232BDA"/>
    <w:rsid w:val="00252878"/>
    <w:rsid w:val="002646B1"/>
    <w:rsid w:val="00271AF1"/>
    <w:rsid w:val="002839B3"/>
    <w:rsid w:val="00293FD0"/>
    <w:rsid w:val="00294AE6"/>
    <w:rsid w:val="00295E0D"/>
    <w:rsid w:val="00297579"/>
    <w:rsid w:val="002A424E"/>
    <w:rsid w:val="002A6FF3"/>
    <w:rsid w:val="002E017C"/>
    <w:rsid w:val="002E0BD6"/>
    <w:rsid w:val="002F341B"/>
    <w:rsid w:val="00313AF8"/>
    <w:rsid w:val="003247C0"/>
    <w:rsid w:val="00330813"/>
    <w:rsid w:val="0033677B"/>
    <w:rsid w:val="00337ACE"/>
    <w:rsid w:val="00337B38"/>
    <w:rsid w:val="003422B6"/>
    <w:rsid w:val="003471CB"/>
    <w:rsid w:val="00352257"/>
    <w:rsid w:val="003566A3"/>
    <w:rsid w:val="00360AE8"/>
    <w:rsid w:val="003611AA"/>
    <w:rsid w:val="00362E0B"/>
    <w:rsid w:val="00365EFF"/>
    <w:rsid w:val="00367A87"/>
    <w:rsid w:val="00374512"/>
    <w:rsid w:val="00375E63"/>
    <w:rsid w:val="003853E1"/>
    <w:rsid w:val="003904E7"/>
    <w:rsid w:val="0039438C"/>
    <w:rsid w:val="003961BA"/>
    <w:rsid w:val="003972E3"/>
    <w:rsid w:val="003A158D"/>
    <w:rsid w:val="003B4CBE"/>
    <w:rsid w:val="003B5229"/>
    <w:rsid w:val="003B67E3"/>
    <w:rsid w:val="003E6CCB"/>
    <w:rsid w:val="003F3901"/>
    <w:rsid w:val="00407FA4"/>
    <w:rsid w:val="00426A0E"/>
    <w:rsid w:val="00432144"/>
    <w:rsid w:val="00450B02"/>
    <w:rsid w:val="00451EEC"/>
    <w:rsid w:val="00464F97"/>
    <w:rsid w:val="00487E0C"/>
    <w:rsid w:val="0049674E"/>
    <w:rsid w:val="004B283F"/>
    <w:rsid w:val="004C51E1"/>
    <w:rsid w:val="004C740A"/>
    <w:rsid w:val="004D1EE7"/>
    <w:rsid w:val="004D5F04"/>
    <w:rsid w:val="004D6AC6"/>
    <w:rsid w:val="004F41A1"/>
    <w:rsid w:val="005220AD"/>
    <w:rsid w:val="00524162"/>
    <w:rsid w:val="0052464B"/>
    <w:rsid w:val="00526CB5"/>
    <w:rsid w:val="00533D32"/>
    <w:rsid w:val="00550CDE"/>
    <w:rsid w:val="0056199D"/>
    <w:rsid w:val="00571448"/>
    <w:rsid w:val="00576116"/>
    <w:rsid w:val="005861D3"/>
    <w:rsid w:val="005938F8"/>
    <w:rsid w:val="005949B4"/>
    <w:rsid w:val="005B0E8C"/>
    <w:rsid w:val="005B54F1"/>
    <w:rsid w:val="005B5BD6"/>
    <w:rsid w:val="005D10FF"/>
    <w:rsid w:val="005E564E"/>
    <w:rsid w:val="005F54E2"/>
    <w:rsid w:val="005F72BC"/>
    <w:rsid w:val="00613AFC"/>
    <w:rsid w:val="006230CF"/>
    <w:rsid w:val="00644738"/>
    <w:rsid w:val="00646B9E"/>
    <w:rsid w:val="0065791D"/>
    <w:rsid w:val="00662522"/>
    <w:rsid w:val="00665F3B"/>
    <w:rsid w:val="00687DF7"/>
    <w:rsid w:val="00687EF6"/>
    <w:rsid w:val="00694FCF"/>
    <w:rsid w:val="006A473C"/>
    <w:rsid w:val="006A645F"/>
    <w:rsid w:val="006B5CD9"/>
    <w:rsid w:val="006B6753"/>
    <w:rsid w:val="006C0897"/>
    <w:rsid w:val="006C0B7A"/>
    <w:rsid w:val="006D086D"/>
    <w:rsid w:val="006E3EB2"/>
    <w:rsid w:val="006F44D9"/>
    <w:rsid w:val="00715097"/>
    <w:rsid w:val="00717510"/>
    <w:rsid w:val="00724A2E"/>
    <w:rsid w:val="00731914"/>
    <w:rsid w:val="00733288"/>
    <w:rsid w:val="00733310"/>
    <w:rsid w:val="00736376"/>
    <w:rsid w:val="007375B6"/>
    <w:rsid w:val="007379DC"/>
    <w:rsid w:val="00741FEA"/>
    <w:rsid w:val="00750698"/>
    <w:rsid w:val="0077113E"/>
    <w:rsid w:val="00773BC1"/>
    <w:rsid w:val="0079752C"/>
    <w:rsid w:val="007A08ED"/>
    <w:rsid w:val="007A0906"/>
    <w:rsid w:val="007A4037"/>
    <w:rsid w:val="007A7130"/>
    <w:rsid w:val="007B0A8B"/>
    <w:rsid w:val="007B65DB"/>
    <w:rsid w:val="007C13DD"/>
    <w:rsid w:val="007C1A29"/>
    <w:rsid w:val="007C2B1E"/>
    <w:rsid w:val="007C2DAB"/>
    <w:rsid w:val="007C3FA8"/>
    <w:rsid w:val="00816EC5"/>
    <w:rsid w:val="0082377C"/>
    <w:rsid w:val="00830497"/>
    <w:rsid w:val="0083566C"/>
    <w:rsid w:val="00844330"/>
    <w:rsid w:val="00856572"/>
    <w:rsid w:val="00861481"/>
    <w:rsid w:val="00876C65"/>
    <w:rsid w:val="008A1F0D"/>
    <w:rsid w:val="008B42D6"/>
    <w:rsid w:val="008B43B8"/>
    <w:rsid w:val="008C01CA"/>
    <w:rsid w:val="008D21FC"/>
    <w:rsid w:val="008D2B84"/>
    <w:rsid w:val="008E4529"/>
    <w:rsid w:val="008E48B7"/>
    <w:rsid w:val="008F0137"/>
    <w:rsid w:val="008F0B22"/>
    <w:rsid w:val="008F72B4"/>
    <w:rsid w:val="008F7FC6"/>
    <w:rsid w:val="009061D7"/>
    <w:rsid w:val="00914FF0"/>
    <w:rsid w:val="00916C34"/>
    <w:rsid w:val="00925626"/>
    <w:rsid w:val="00931693"/>
    <w:rsid w:val="0094443C"/>
    <w:rsid w:val="009506A8"/>
    <w:rsid w:val="009575A7"/>
    <w:rsid w:val="009637B2"/>
    <w:rsid w:val="00965942"/>
    <w:rsid w:val="00973626"/>
    <w:rsid w:val="009764ED"/>
    <w:rsid w:val="0097790B"/>
    <w:rsid w:val="0098417F"/>
    <w:rsid w:val="0098546E"/>
    <w:rsid w:val="0099595A"/>
    <w:rsid w:val="009C2D85"/>
    <w:rsid w:val="009D37B7"/>
    <w:rsid w:val="009E087B"/>
    <w:rsid w:val="00A011CE"/>
    <w:rsid w:val="00A074F1"/>
    <w:rsid w:val="00A140F0"/>
    <w:rsid w:val="00A15790"/>
    <w:rsid w:val="00A20C5C"/>
    <w:rsid w:val="00A22075"/>
    <w:rsid w:val="00A30CD5"/>
    <w:rsid w:val="00A45291"/>
    <w:rsid w:val="00A73D71"/>
    <w:rsid w:val="00A74A22"/>
    <w:rsid w:val="00A75CA4"/>
    <w:rsid w:val="00A96EB7"/>
    <w:rsid w:val="00AA2505"/>
    <w:rsid w:val="00AB3E70"/>
    <w:rsid w:val="00AB44EF"/>
    <w:rsid w:val="00AC262B"/>
    <w:rsid w:val="00AC51F7"/>
    <w:rsid w:val="00AD2E7A"/>
    <w:rsid w:val="00AE158B"/>
    <w:rsid w:val="00AE38EE"/>
    <w:rsid w:val="00AE6BD3"/>
    <w:rsid w:val="00AF35E8"/>
    <w:rsid w:val="00AF5F50"/>
    <w:rsid w:val="00B041C5"/>
    <w:rsid w:val="00B04C9F"/>
    <w:rsid w:val="00B12FCC"/>
    <w:rsid w:val="00B232EE"/>
    <w:rsid w:val="00B24E5C"/>
    <w:rsid w:val="00B357E1"/>
    <w:rsid w:val="00B415D9"/>
    <w:rsid w:val="00B42042"/>
    <w:rsid w:val="00B77871"/>
    <w:rsid w:val="00B8090C"/>
    <w:rsid w:val="00B8313E"/>
    <w:rsid w:val="00BA0BA5"/>
    <w:rsid w:val="00BB079E"/>
    <w:rsid w:val="00BB08C3"/>
    <w:rsid w:val="00BB0F2D"/>
    <w:rsid w:val="00BB107D"/>
    <w:rsid w:val="00BC108F"/>
    <w:rsid w:val="00BC38F9"/>
    <w:rsid w:val="00BD1053"/>
    <w:rsid w:val="00BD7796"/>
    <w:rsid w:val="00BE7B69"/>
    <w:rsid w:val="00BF6C02"/>
    <w:rsid w:val="00C02B20"/>
    <w:rsid w:val="00C1485F"/>
    <w:rsid w:val="00C15888"/>
    <w:rsid w:val="00C15F8B"/>
    <w:rsid w:val="00C16DFF"/>
    <w:rsid w:val="00C37DE1"/>
    <w:rsid w:val="00C50600"/>
    <w:rsid w:val="00C525EC"/>
    <w:rsid w:val="00C63E01"/>
    <w:rsid w:val="00C66986"/>
    <w:rsid w:val="00C66B1E"/>
    <w:rsid w:val="00C76200"/>
    <w:rsid w:val="00C9343D"/>
    <w:rsid w:val="00C94F29"/>
    <w:rsid w:val="00CB1D91"/>
    <w:rsid w:val="00CC3B70"/>
    <w:rsid w:val="00CE0860"/>
    <w:rsid w:val="00CF08A7"/>
    <w:rsid w:val="00D026A2"/>
    <w:rsid w:val="00D04521"/>
    <w:rsid w:val="00D056A2"/>
    <w:rsid w:val="00D16967"/>
    <w:rsid w:val="00D317F5"/>
    <w:rsid w:val="00D40C5C"/>
    <w:rsid w:val="00D4731F"/>
    <w:rsid w:val="00D47BAC"/>
    <w:rsid w:val="00D52830"/>
    <w:rsid w:val="00D642A8"/>
    <w:rsid w:val="00D838A8"/>
    <w:rsid w:val="00DA2622"/>
    <w:rsid w:val="00DA2C3C"/>
    <w:rsid w:val="00DA2F09"/>
    <w:rsid w:val="00DD608F"/>
    <w:rsid w:val="00DE1ADC"/>
    <w:rsid w:val="00DE71AA"/>
    <w:rsid w:val="00DF66BE"/>
    <w:rsid w:val="00E14D9A"/>
    <w:rsid w:val="00E25F75"/>
    <w:rsid w:val="00E266E7"/>
    <w:rsid w:val="00E31167"/>
    <w:rsid w:val="00E5179C"/>
    <w:rsid w:val="00E55560"/>
    <w:rsid w:val="00E5704E"/>
    <w:rsid w:val="00E6519D"/>
    <w:rsid w:val="00E65C50"/>
    <w:rsid w:val="00E65E9D"/>
    <w:rsid w:val="00E71D5E"/>
    <w:rsid w:val="00E73F76"/>
    <w:rsid w:val="00E80341"/>
    <w:rsid w:val="00E86CD1"/>
    <w:rsid w:val="00E96FD8"/>
    <w:rsid w:val="00EC32F9"/>
    <w:rsid w:val="00EC5E57"/>
    <w:rsid w:val="00ED2C08"/>
    <w:rsid w:val="00EE3D69"/>
    <w:rsid w:val="00EE49EF"/>
    <w:rsid w:val="00EE5B43"/>
    <w:rsid w:val="00EF0AE2"/>
    <w:rsid w:val="00EF1489"/>
    <w:rsid w:val="00F03489"/>
    <w:rsid w:val="00F21AF9"/>
    <w:rsid w:val="00F24F80"/>
    <w:rsid w:val="00F71A58"/>
    <w:rsid w:val="00F8417B"/>
    <w:rsid w:val="00F85833"/>
    <w:rsid w:val="00F914DD"/>
    <w:rsid w:val="00F94CB6"/>
    <w:rsid w:val="00FA610A"/>
    <w:rsid w:val="00FB5748"/>
    <w:rsid w:val="00FC1CE2"/>
    <w:rsid w:val="00FC7FCC"/>
    <w:rsid w:val="00FD00F0"/>
    <w:rsid w:val="00FD2CD8"/>
    <w:rsid w:val="00FD55F6"/>
    <w:rsid w:val="00FD6595"/>
    <w:rsid w:val="00FE3DDD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8ED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7A0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7A08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j">
    <w:name w:val="pj"/>
    <w:basedOn w:val="a"/>
    <w:rsid w:val="007A08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8ED"/>
  </w:style>
  <w:style w:type="paragraph" w:styleId="a6">
    <w:name w:val="footer"/>
    <w:basedOn w:val="a"/>
    <w:link w:val="a7"/>
    <w:uiPriority w:val="99"/>
    <w:unhideWhenUsed/>
    <w:rsid w:val="007A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8ED"/>
  </w:style>
  <w:style w:type="table" w:styleId="a8">
    <w:name w:val="Table Grid"/>
    <w:basedOn w:val="a1"/>
    <w:uiPriority w:val="59"/>
    <w:rsid w:val="004C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F72B4"/>
  </w:style>
  <w:style w:type="paragraph" w:styleId="a9">
    <w:name w:val="Balloon Text"/>
    <w:basedOn w:val="a"/>
    <w:link w:val="aa"/>
    <w:uiPriority w:val="99"/>
    <w:semiHidden/>
    <w:unhideWhenUsed/>
    <w:rsid w:val="000F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1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9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spk.vcot.info/images/spk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pk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B14D-F507-4EE4-96B8-05C6C4B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ryabova</cp:lastModifiedBy>
  <cp:revision>8</cp:revision>
  <cp:lastPrinted>2018-11-12T11:57:00Z</cp:lastPrinted>
  <dcterms:created xsi:type="dcterms:W3CDTF">2018-11-12T11:14:00Z</dcterms:created>
  <dcterms:modified xsi:type="dcterms:W3CDTF">2018-11-12T12:21:00Z</dcterms:modified>
</cp:coreProperties>
</file>